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59" w:type="dxa"/>
        <w:tblInd w:w="18" w:type="dxa"/>
        <w:tblLook w:val="04A0" w:firstRow="1" w:lastRow="0" w:firstColumn="1" w:lastColumn="0" w:noHBand="0" w:noVBand="1"/>
      </w:tblPr>
      <w:tblGrid>
        <w:gridCol w:w="2160"/>
        <w:gridCol w:w="5220"/>
        <w:gridCol w:w="2179"/>
      </w:tblGrid>
      <w:tr w:rsidR="00F13C87" w14:paraId="15F81F64" w14:textId="77777777" w:rsidTr="00C83AC9">
        <w:trPr>
          <w:trHeight w:val="1160"/>
        </w:trPr>
        <w:tc>
          <w:tcPr>
            <w:tcW w:w="2160" w:type="dxa"/>
            <w:tcBorders>
              <w:bottom w:val="single" w:sz="4" w:space="0" w:color="auto"/>
            </w:tcBorders>
          </w:tcPr>
          <w:p w14:paraId="17CE1E05" w14:textId="77777777" w:rsidR="00F13C87" w:rsidRDefault="00E277BE">
            <w:r>
              <w:rPr>
                <w:rFonts w:ascii="Times New Roman" w:hAnsi="Times New Roman"/>
                <w:noProof/>
                <w:color w:val="auto"/>
                <w:kern w:val="0"/>
                <w:sz w:val="24"/>
                <w:szCs w:val="24"/>
              </w:rPr>
              <w:drawing>
                <wp:anchor distT="36576" distB="36576" distL="36576" distR="36576" simplePos="0" relativeHeight="251660288" behindDoc="0" locked="0" layoutInCell="1" allowOverlap="1" wp14:anchorId="0196EF4B" wp14:editId="1666C1C7">
                  <wp:simplePos x="0" y="0"/>
                  <wp:positionH relativeFrom="column">
                    <wp:posOffset>-24525</wp:posOffset>
                  </wp:positionH>
                  <wp:positionV relativeFrom="paragraph">
                    <wp:posOffset>55313</wp:posOffset>
                  </wp:positionV>
                  <wp:extent cx="1303638" cy="643370"/>
                  <wp:effectExtent l="0" t="0" r="0" b="4445"/>
                  <wp:wrapNone/>
                  <wp:docPr id="1" name="Picture 1" descr="COO Logo Building 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 Logo Building De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38" cy="643370"/>
                          </a:xfrm>
                          <a:prstGeom prst="rect">
                            <a:avLst/>
                          </a:prstGeom>
                          <a:noFill/>
                          <a:ln>
                            <a:noFill/>
                          </a:ln>
                          <a:effectLst/>
                        </pic:spPr>
                      </pic:pic>
                    </a:graphicData>
                  </a:graphic>
                </wp:anchor>
              </w:drawing>
            </w:r>
          </w:p>
        </w:tc>
        <w:tc>
          <w:tcPr>
            <w:tcW w:w="5220" w:type="dxa"/>
            <w:tcBorders>
              <w:bottom w:val="single" w:sz="4" w:space="0" w:color="auto"/>
            </w:tcBorders>
            <w:shd w:val="clear" w:color="auto" w:fill="auto"/>
          </w:tcPr>
          <w:p w14:paraId="59625F0F" w14:textId="77777777" w:rsidR="00F13C87" w:rsidRDefault="00F13C87" w:rsidP="00F13C87">
            <w:pPr>
              <w:pStyle w:val="msoorganizationname"/>
              <w:widowControl w:val="0"/>
              <w:rPr>
                <w:b/>
                <w:bCs/>
                <w:sz w:val="19"/>
                <w:szCs w:val="19"/>
              </w:rPr>
            </w:pPr>
            <w:r>
              <w:rPr>
                <w:b/>
                <w:bCs/>
                <w:sz w:val="19"/>
                <w:szCs w:val="19"/>
              </w:rPr>
              <w:t xml:space="preserve">CITY OF ONTARIO </w:t>
            </w:r>
          </w:p>
          <w:p w14:paraId="2DE5B9F6" w14:textId="77777777" w:rsidR="00F13C87" w:rsidRDefault="00F13C87" w:rsidP="00F13C87">
            <w:pPr>
              <w:pStyle w:val="msoorganizationname"/>
              <w:widowControl w:val="0"/>
              <w:rPr>
                <w:b/>
                <w:bCs/>
                <w:sz w:val="19"/>
                <w:szCs w:val="19"/>
              </w:rPr>
            </w:pPr>
            <w:r>
              <w:rPr>
                <w:b/>
                <w:bCs/>
                <w:sz w:val="19"/>
                <w:szCs w:val="19"/>
              </w:rPr>
              <w:t>BUILDING DEPARTMENT</w:t>
            </w:r>
          </w:p>
          <w:p w14:paraId="611BE157" w14:textId="77777777" w:rsidR="00F13C87" w:rsidRDefault="00F13C87" w:rsidP="00F13C87">
            <w:pPr>
              <w:pStyle w:val="msoorganizationname"/>
              <w:widowControl w:val="0"/>
              <w:rPr>
                <w:sz w:val="16"/>
                <w:szCs w:val="16"/>
              </w:rPr>
            </w:pPr>
            <w:r>
              <w:rPr>
                <w:sz w:val="16"/>
                <w:szCs w:val="16"/>
              </w:rPr>
              <w:t>303 East B Street</w:t>
            </w:r>
          </w:p>
          <w:p w14:paraId="05A0B1AF" w14:textId="77777777" w:rsidR="00F13C87" w:rsidRDefault="00F13C87" w:rsidP="00F13C87">
            <w:pPr>
              <w:pStyle w:val="msoorganizationname"/>
              <w:widowControl w:val="0"/>
              <w:rPr>
                <w:sz w:val="16"/>
                <w:szCs w:val="16"/>
              </w:rPr>
            </w:pPr>
            <w:r>
              <w:rPr>
                <w:sz w:val="16"/>
                <w:szCs w:val="16"/>
              </w:rPr>
              <w:t>Ontario, CA 91764</w:t>
            </w:r>
          </w:p>
          <w:p w14:paraId="00CD2958" w14:textId="77777777" w:rsidR="00F13C87" w:rsidRPr="00F13C87" w:rsidRDefault="00F13C87" w:rsidP="00F13C87">
            <w:pPr>
              <w:pStyle w:val="msoorganizationname"/>
              <w:widowControl w:val="0"/>
              <w:rPr>
                <w:sz w:val="16"/>
                <w:szCs w:val="16"/>
              </w:rPr>
            </w:pPr>
            <w:r>
              <w:rPr>
                <w:sz w:val="16"/>
                <w:szCs w:val="16"/>
              </w:rPr>
              <w:t>Ph (909)395-2023, Fax (909)395-2180</w:t>
            </w:r>
          </w:p>
        </w:tc>
        <w:tc>
          <w:tcPr>
            <w:tcW w:w="2179" w:type="dxa"/>
            <w:tcBorders>
              <w:bottom w:val="single" w:sz="4" w:space="0" w:color="auto"/>
            </w:tcBorders>
          </w:tcPr>
          <w:p w14:paraId="59B7D33C" w14:textId="77777777" w:rsidR="00F13C87" w:rsidRDefault="00F13C87" w:rsidP="00F13C87">
            <w:pPr>
              <w:pStyle w:val="msoorganizationname"/>
              <w:widowControl w:val="0"/>
              <w:rPr>
                <w:b/>
                <w:bCs/>
                <w:sz w:val="16"/>
                <w:szCs w:val="16"/>
              </w:rPr>
            </w:pPr>
            <w:r>
              <w:rPr>
                <w:b/>
                <w:bCs/>
                <w:sz w:val="16"/>
                <w:szCs w:val="16"/>
              </w:rPr>
              <w:t>INFORMATION BULLETIN</w:t>
            </w:r>
          </w:p>
          <w:p w14:paraId="7C2F7C76" w14:textId="77777777" w:rsidR="00F13C87" w:rsidRDefault="00BD7E94" w:rsidP="00F13C87">
            <w:pPr>
              <w:pStyle w:val="msoorganizationname"/>
              <w:widowControl w:val="0"/>
              <w:rPr>
                <w:b/>
                <w:bCs/>
                <w:sz w:val="28"/>
                <w:szCs w:val="28"/>
              </w:rPr>
            </w:pPr>
            <w:r>
              <w:rPr>
                <w:b/>
                <w:bCs/>
                <w:sz w:val="28"/>
                <w:szCs w:val="28"/>
              </w:rPr>
              <w:t>3</w:t>
            </w:r>
            <w:r w:rsidR="00F13C87">
              <w:rPr>
                <w:b/>
                <w:bCs/>
                <w:sz w:val="28"/>
                <w:szCs w:val="28"/>
              </w:rPr>
              <w:t>00</w:t>
            </w:r>
          </w:p>
          <w:p w14:paraId="44C6B41A" w14:textId="2AC49BDE" w:rsidR="00F13C87" w:rsidRPr="00F13C87" w:rsidRDefault="00E277BE" w:rsidP="001C564F">
            <w:pPr>
              <w:pStyle w:val="msoorganizationname"/>
              <w:widowControl w:val="0"/>
              <w:rPr>
                <w:sz w:val="16"/>
                <w:szCs w:val="16"/>
              </w:rPr>
            </w:pPr>
            <w:r>
              <w:rPr>
                <w:sz w:val="16"/>
                <w:szCs w:val="16"/>
              </w:rPr>
              <w:t xml:space="preserve">Effective: </w:t>
            </w:r>
            <w:r w:rsidR="00DC1AB3">
              <w:rPr>
                <w:sz w:val="16"/>
                <w:szCs w:val="16"/>
              </w:rPr>
              <w:t>9</w:t>
            </w:r>
            <w:r>
              <w:rPr>
                <w:sz w:val="16"/>
                <w:szCs w:val="16"/>
              </w:rPr>
              <w:t xml:space="preserve"> / 1</w:t>
            </w:r>
            <w:r w:rsidR="00DC1AB3">
              <w:rPr>
                <w:sz w:val="16"/>
                <w:szCs w:val="16"/>
              </w:rPr>
              <w:t>2</w:t>
            </w:r>
            <w:r w:rsidR="00BF7D38">
              <w:rPr>
                <w:sz w:val="16"/>
                <w:szCs w:val="16"/>
              </w:rPr>
              <w:t xml:space="preserve"> / </w:t>
            </w:r>
            <w:r w:rsidR="00C44BD1">
              <w:rPr>
                <w:sz w:val="16"/>
                <w:szCs w:val="16"/>
              </w:rPr>
              <w:t>20</w:t>
            </w:r>
            <w:r w:rsidR="00DC1AB3">
              <w:rPr>
                <w:sz w:val="16"/>
                <w:szCs w:val="16"/>
              </w:rPr>
              <w:t xml:space="preserve">23 </w:t>
            </w:r>
            <w:r w:rsidR="001C564F">
              <w:rPr>
                <w:sz w:val="16"/>
                <w:szCs w:val="16"/>
              </w:rPr>
              <w:t xml:space="preserve">Revised: </w:t>
            </w:r>
            <w:r w:rsidR="00DC1AB3">
              <w:rPr>
                <w:sz w:val="16"/>
                <w:szCs w:val="16"/>
              </w:rPr>
              <w:t>-</w:t>
            </w:r>
            <w:r w:rsidR="00C44BD1">
              <w:rPr>
                <w:sz w:val="16"/>
                <w:szCs w:val="16"/>
              </w:rPr>
              <w:t xml:space="preserve"> / </w:t>
            </w:r>
            <w:r w:rsidR="00DC1AB3">
              <w:rPr>
                <w:sz w:val="16"/>
                <w:szCs w:val="16"/>
              </w:rPr>
              <w:t>-</w:t>
            </w:r>
            <w:r w:rsidR="001C564F">
              <w:rPr>
                <w:sz w:val="16"/>
                <w:szCs w:val="16"/>
              </w:rPr>
              <w:t xml:space="preserve"> / </w:t>
            </w:r>
            <w:r w:rsidR="00DC1AB3">
              <w:rPr>
                <w:sz w:val="16"/>
                <w:szCs w:val="16"/>
              </w:rPr>
              <w:t>-</w:t>
            </w:r>
          </w:p>
        </w:tc>
      </w:tr>
      <w:tr w:rsidR="00C83AC9" w14:paraId="21DEA3E1" w14:textId="77777777" w:rsidTr="00C83AC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70"/>
        </w:trPr>
        <w:tc>
          <w:tcPr>
            <w:tcW w:w="9559" w:type="dxa"/>
            <w:gridSpan w:val="3"/>
            <w:tcBorders>
              <w:top w:val="single" w:sz="4" w:space="0" w:color="auto"/>
              <w:left w:val="nil"/>
              <w:bottom w:val="single" w:sz="4" w:space="0" w:color="auto"/>
              <w:right w:val="nil"/>
            </w:tcBorders>
          </w:tcPr>
          <w:p w14:paraId="6AD8FFEA" w14:textId="77777777" w:rsidR="00C83AC9" w:rsidRPr="00E35344" w:rsidRDefault="00C83AC9" w:rsidP="00C83AC9">
            <w:pPr>
              <w:pStyle w:val="msotitle3"/>
              <w:rPr>
                <w:rFonts w:ascii="Gill Sans MT" w:hAnsi="Gill Sans MT"/>
                <w:b/>
                <w:bCs/>
                <w:sz w:val="20"/>
                <w:szCs w:val="20"/>
              </w:rPr>
            </w:pPr>
          </w:p>
        </w:tc>
      </w:tr>
      <w:tr w:rsidR="00C83AC9" w14:paraId="73129CFA" w14:textId="77777777" w:rsidTr="00C83AC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17"/>
        </w:trPr>
        <w:tc>
          <w:tcPr>
            <w:tcW w:w="9559" w:type="dxa"/>
            <w:gridSpan w:val="3"/>
            <w:tcBorders>
              <w:top w:val="single" w:sz="4" w:space="0" w:color="auto"/>
              <w:bottom w:val="single" w:sz="4" w:space="0" w:color="auto"/>
            </w:tcBorders>
          </w:tcPr>
          <w:p w14:paraId="7541A98E" w14:textId="09C24B1A" w:rsidR="00C83AC9" w:rsidRPr="00DF79B6" w:rsidRDefault="000F5DFD" w:rsidP="00C83AC9">
            <w:pPr>
              <w:pStyle w:val="msotitle3"/>
              <w:rPr>
                <w:rFonts w:ascii="Gill Sans MT" w:hAnsi="Gill Sans MT"/>
                <w:b/>
                <w:bCs/>
                <w:sz w:val="32"/>
                <w:szCs w:val="32"/>
              </w:rPr>
            </w:pPr>
            <w:r w:rsidRPr="00DC1AB3">
              <w:rPr>
                <w:rFonts w:ascii="Gill Sans MT" w:hAnsi="Gill Sans MT"/>
                <w:b/>
                <w:bCs/>
                <w:color w:val="1F497D" w:themeColor="text2"/>
                <w:sz w:val="32"/>
                <w:szCs w:val="32"/>
              </w:rPr>
              <w:t>INDUSTRIAL</w:t>
            </w:r>
            <w:r w:rsidR="00DC1AB3" w:rsidRPr="00DC1AB3">
              <w:rPr>
                <w:rFonts w:ascii="Gill Sans MT" w:hAnsi="Gill Sans MT"/>
                <w:b/>
                <w:bCs/>
                <w:color w:val="1F497D" w:themeColor="text2"/>
                <w:sz w:val="32"/>
                <w:szCs w:val="32"/>
              </w:rPr>
              <w:t xml:space="preserve"> </w:t>
            </w:r>
            <w:r w:rsidRPr="00DC1AB3">
              <w:rPr>
                <w:rFonts w:ascii="Gill Sans MT" w:hAnsi="Gill Sans MT"/>
                <w:b/>
                <w:bCs/>
                <w:color w:val="1F497D" w:themeColor="text2"/>
                <w:sz w:val="32"/>
                <w:szCs w:val="32"/>
              </w:rPr>
              <w:t>/</w:t>
            </w:r>
            <w:r w:rsidR="00DC1AB3" w:rsidRPr="00DC1AB3">
              <w:rPr>
                <w:rFonts w:ascii="Gill Sans MT" w:hAnsi="Gill Sans MT"/>
                <w:b/>
                <w:bCs/>
                <w:color w:val="1F497D" w:themeColor="text2"/>
                <w:sz w:val="32"/>
                <w:szCs w:val="32"/>
              </w:rPr>
              <w:t xml:space="preserve"> </w:t>
            </w:r>
            <w:r w:rsidRPr="00DC1AB3">
              <w:rPr>
                <w:rFonts w:ascii="Gill Sans MT" w:hAnsi="Gill Sans MT"/>
                <w:b/>
                <w:bCs/>
                <w:color w:val="1F497D" w:themeColor="text2"/>
                <w:sz w:val="32"/>
                <w:szCs w:val="32"/>
              </w:rPr>
              <w:t>COMMERCIAL</w:t>
            </w:r>
            <w:r w:rsidR="00DC1AB3" w:rsidRPr="00DC1AB3">
              <w:rPr>
                <w:rFonts w:ascii="Gill Sans MT" w:hAnsi="Gill Sans MT"/>
                <w:b/>
                <w:bCs/>
                <w:color w:val="1F497D" w:themeColor="text2"/>
                <w:sz w:val="32"/>
                <w:szCs w:val="32"/>
              </w:rPr>
              <w:t xml:space="preserve"> </w:t>
            </w:r>
            <w:r w:rsidRPr="00DC1AB3">
              <w:rPr>
                <w:rFonts w:ascii="Gill Sans MT" w:hAnsi="Gill Sans MT"/>
                <w:b/>
                <w:bCs/>
                <w:color w:val="1F497D" w:themeColor="text2"/>
                <w:sz w:val="32"/>
                <w:szCs w:val="32"/>
              </w:rPr>
              <w:t>/</w:t>
            </w:r>
            <w:r w:rsidR="00DC1AB3" w:rsidRPr="00DC1AB3">
              <w:rPr>
                <w:rFonts w:ascii="Gill Sans MT" w:hAnsi="Gill Sans MT"/>
                <w:b/>
                <w:bCs/>
                <w:color w:val="1F497D" w:themeColor="text2"/>
                <w:sz w:val="32"/>
                <w:szCs w:val="32"/>
              </w:rPr>
              <w:t xml:space="preserve"> </w:t>
            </w:r>
            <w:r w:rsidRPr="00DC1AB3">
              <w:rPr>
                <w:rFonts w:ascii="Gill Sans MT" w:hAnsi="Gill Sans MT"/>
                <w:b/>
                <w:bCs/>
                <w:color w:val="1F497D" w:themeColor="text2"/>
                <w:sz w:val="32"/>
                <w:szCs w:val="32"/>
              </w:rPr>
              <w:t xml:space="preserve">MULTI-FAMILY </w:t>
            </w:r>
            <w:r w:rsidR="00343113" w:rsidRPr="00DC1AB3">
              <w:rPr>
                <w:rFonts w:ascii="Gill Sans MT" w:hAnsi="Gill Sans MT"/>
                <w:b/>
                <w:bCs/>
                <w:color w:val="1F497D" w:themeColor="text2"/>
                <w:sz w:val="32"/>
                <w:szCs w:val="32"/>
              </w:rPr>
              <w:t xml:space="preserve">PLAN </w:t>
            </w:r>
            <w:r w:rsidRPr="00DC1AB3">
              <w:rPr>
                <w:rFonts w:ascii="Gill Sans MT" w:hAnsi="Gill Sans MT"/>
                <w:b/>
                <w:bCs/>
                <w:color w:val="1F497D" w:themeColor="text2"/>
                <w:sz w:val="32"/>
                <w:szCs w:val="32"/>
              </w:rPr>
              <w:t>SUBMITTAL REQUIREMENTS</w:t>
            </w:r>
          </w:p>
        </w:tc>
      </w:tr>
    </w:tbl>
    <w:p w14:paraId="2C1D0E58" w14:textId="77777777" w:rsidR="00514F93" w:rsidRPr="00E35344" w:rsidRDefault="00514F93" w:rsidP="00E35344">
      <w:pPr>
        <w:spacing w:after="0"/>
        <w:rPr>
          <w:sz w:val="16"/>
          <w:szCs w:val="16"/>
        </w:rPr>
      </w:pPr>
    </w:p>
    <w:tbl>
      <w:tblPr>
        <w:tblStyle w:val="TableGrid"/>
        <w:tblW w:w="9559" w:type="dxa"/>
        <w:tblInd w:w="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59"/>
      </w:tblGrid>
      <w:tr w:rsidR="0082448E" w14:paraId="108884AF" w14:textId="77777777" w:rsidTr="00C83AC9">
        <w:trPr>
          <w:trHeight w:val="517"/>
        </w:trPr>
        <w:tc>
          <w:tcPr>
            <w:tcW w:w="9559" w:type="dxa"/>
          </w:tcPr>
          <w:p w14:paraId="678E072E" w14:textId="77777777" w:rsidR="00DC1AB3" w:rsidRDefault="00DC1AB3" w:rsidP="00DC1AB3">
            <w:pPr>
              <w:tabs>
                <w:tab w:val="left" w:pos="-31680"/>
                <w:tab w:val="left" w:pos="0"/>
              </w:tabs>
              <w:spacing w:after="0"/>
              <w:rPr>
                <w:rFonts w:asciiTheme="minorHAnsi" w:hAnsiTheme="minorHAnsi" w:cstheme="minorHAnsi"/>
                <w:color w:val="FF0000"/>
                <w:sz w:val="20"/>
                <w:szCs w:val="20"/>
              </w:rPr>
            </w:pPr>
          </w:p>
          <w:p w14:paraId="431E0D04" w14:textId="2B228D28" w:rsidR="00DC1AB3" w:rsidRDefault="00DC1AB3" w:rsidP="00DC1AB3">
            <w:pPr>
              <w:tabs>
                <w:tab w:val="left" w:pos="-31680"/>
                <w:tab w:val="left" w:pos="0"/>
              </w:tabs>
              <w:spacing w:after="0"/>
              <w:rPr>
                <w:rFonts w:asciiTheme="minorHAnsi" w:hAnsiTheme="minorHAnsi" w:cstheme="minorHAnsi"/>
                <w:color w:val="FF0000"/>
                <w:sz w:val="20"/>
                <w:szCs w:val="20"/>
              </w:rPr>
            </w:pPr>
            <w:r w:rsidRPr="00DA257E">
              <w:rPr>
                <w:rFonts w:asciiTheme="minorHAnsi" w:hAnsiTheme="minorHAnsi" w:cstheme="minorHAnsi"/>
                <w:color w:val="FF0000"/>
                <w:sz w:val="20"/>
                <w:szCs w:val="20"/>
              </w:rPr>
              <w:t xml:space="preserve">Starting July </w:t>
            </w:r>
            <w:r>
              <w:rPr>
                <w:rFonts w:asciiTheme="minorHAnsi" w:hAnsiTheme="minorHAnsi" w:cstheme="minorHAnsi"/>
                <w:color w:val="FF0000"/>
                <w:sz w:val="20"/>
                <w:szCs w:val="20"/>
              </w:rPr>
              <w:t>1</w:t>
            </w:r>
            <w:r w:rsidRPr="00DA257E">
              <w:rPr>
                <w:rFonts w:asciiTheme="minorHAnsi" w:hAnsiTheme="minorHAnsi" w:cstheme="minorHAnsi"/>
                <w:color w:val="FF0000"/>
                <w:sz w:val="20"/>
                <w:szCs w:val="20"/>
              </w:rPr>
              <w:t xml:space="preserve">, 2023, all permit applications for the Building Department will be required to be submitted digitally through Citizen Portal Access - </w:t>
            </w:r>
            <w:hyperlink r:id="rId9" w:history="1">
              <w:r w:rsidRPr="00DA257E">
                <w:rPr>
                  <w:rStyle w:val="Hyperlink"/>
                  <w:rFonts w:asciiTheme="minorHAnsi" w:hAnsiTheme="minorHAnsi" w:cstheme="minorHAnsi"/>
                  <w:sz w:val="20"/>
                  <w:szCs w:val="20"/>
                </w:rPr>
                <w:t>https://automation.ontarioca.gov/OnlinePermits/Default.aspx</w:t>
              </w:r>
            </w:hyperlink>
            <w:r w:rsidRPr="00DA257E">
              <w:rPr>
                <w:rFonts w:asciiTheme="minorHAnsi" w:hAnsiTheme="minorHAnsi" w:cstheme="minorHAnsi"/>
                <w:color w:val="FF0000"/>
                <w:sz w:val="20"/>
                <w:szCs w:val="20"/>
              </w:rPr>
              <w:t>.</w:t>
            </w:r>
            <w:r>
              <w:rPr>
                <w:rFonts w:asciiTheme="minorHAnsi" w:hAnsiTheme="minorHAnsi" w:cstheme="minorHAnsi"/>
                <w:color w:val="FF0000"/>
                <w:sz w:val="20"/>
                <w:szCs w:val="20"/>
              </w:rPr>
              <w:t xml:space="preserve"> </w:t>
            </w:r>
          </w:p>
          <w:p w14:paraId="72E620C0" w14:textId="77777777" w:rsidR="00DC1AB3" w:rsidRDefault="00DC1AB3" w:rsidP="00DC1AB3">
            <w:pPr>
              <w:tabs>
                <w:tab w:val="left" w:pos="-31680"/>
                <w:tab w:val="left" w:pos="0"/>
              </w:tabs>
              <w:spacing w:after="0"/>
              <w:rPr>
                <w:rFonts w:asciiTheme="minorHAnsi" w:hAnsiTheme="minorHAnsi" w:cstheme="minorHAnsi"/>
                <w:color w:val="auto"/>
                <w:sz w:val="20"/>
                <w:szCs w:val="20"/>
              </w:rPr>
            </w:pPr>
            <w:r>
              <w:rPr>
                <w:rFonts w:asciiTheme="minorHAnsi" w:hAnsiTheme="minorHAnsi" w:cstheme="minorHAnsi"/>
                <w:color w:val="auto"/>
                <w:sz w:val="20"/>
                <w:szCs w:val="20"/>
              </w:rPr>
              <w:t>F</w:t>
            </w:r>
            <w:r w:rsidRPr="00DA257E">
              <w:rPr>
                <w:rFonts w:asciiTheme="minorHAnsi" w:hAnsiTheme="minorHAnsi" w:cstheme="minorHAnsi"/>
                <w:color w:val="auto"/>
                <w:sz w:val="20"/>
                <w:szCs w:val="20"/>
              </w:rPr>
              <w:t xml:space="preserve">or Digital </w:t>
            </w:r>
            <w:r>
              <w:rPr>
                <w:rFonts w:asciiTheme="minorHAnsi" w:hAnsiTheme="minorHAnsi" w:cstheme="minorHAnsi"/>
                <w:color w:val="auto"/>
                <w:sz w:val="20"/>
                <w:szCs w:val="20"/>
              </w:rPr>
              <w:t>Submittals Instructions s</w:t>
            </w:r>
            <w:r w:rsidRPr="00DA257E">
              <w:rPr>
                <w:rFonts w:asciiTheme="minorHAnsi" w:hAnsiTheme="minorHAnsi" w:cstheme="minorHAnsi"/>
                <w:color w:val="auto"/>
                <w:sz w:val="20"/>
                <w:szCs w:val="20"/>
              </w:rPr>
              <w:t>ee Information Bulletin 109</w:t>
            </w:r>
            <w:r>
              <w:rPr>
                <w:rFonts w:asciiTheme="minorHAnsi" w:hAnsiTheme="minorHAnsi" w:cstheme="minorHAnsi"/>
                <w:color w:val="auto"/>
                <w:sz w:val="20"/>
                <w:szCs w:val="20"/>
              </w:rPr>
              <w:t xml:space="preserve"> on Building Department website under Applications/Forms -  </w:t>
            </w:r>
            <w:hyperlink r:id="rId10" w:history="1">
              <w:r w:rsidRPr="00E9473A">
                <w:rPr>
                  <w:rStyle w:val="Hyperlink"/>
                  <w:rFonts w:asciiTheme="minorHAnsi" w:hAnsiTheme="minorHAnsi" w:cstheme="minorHAnsi"/>
                  <w:sz w:val="20"/>
                  <w:szCs w:val="20"/>
                </w:rPr>
                <w:t>https://www.ontarioca.gov/Building/Applications</w:t>
              </w:r>
            </w:hyperlink>
            <w:r>
              <w:rPr>
                <w:rFonts w:asciiTheme="minorHAnsi" w:hAnsiTheme="minorHAnsi" w:cstheme="minorHAnsi"/>
                <w:color w:val="auto"/>
                <w:sz w:val="20"/>
                <w:szCs w:val="20"/>
              </w:rPr>
              <w:t xml:space="preserve">. </w:t>
            </w:r>
          </w:p>
          <w:p w14:paraId="71BC129E" w14:textId="77777777" w:rsidR="007E36A4" w:rsidRDefault="007E36A4" w:rsidP="00C65710">
            <w:pPr>
              <w:pStyle w:val="BodyTextIndent2"/>
              <w:tabs>
                <w:tab w:val="left" w:pos="0"/>
              </w:tabs>
              <w:spacing w:line="240" w:lineRule="auto"/>
              <w:rPr>
                <w:rFonts w:ascii="Gill Sans MT Condensed" w:hAnsi="Gill Sans MT Condensed"/>
                <w:b/>
                <w:bCs/>
                <w:sz w:val="24"/>
                <w:szCs w:val="24"/>
              </w:rPr>
            </w:pPr>
          </w:p>
          <w:p w14:paraId="572330A2" w14:textId="3342F12A" w:rsidR="000F5DFD" w:rsidRPr="000F5DFD" w:rsidRDefault="00D50888" w:rsidP="00DC1AB3">
            <w:pPr>
              <w:pStyle w:val="BodyTextIndent2"/>
              <w:tabs>
                <w:tab w:val="left" w:pos="0"/>
              </w:tabs>
              <w:spacing w:line="240" w:lineRule="auto"/>
              <w:ind w:left="0"/>
              <w:rPr>
                <w:rFonts w:ascii="Gill Sans MT Condensed" w:hAnsi="Gill Sans MT Condensed"/>
                <w:b/>
                <w:bCs/>
                <w:sz w:val="24"/>
                <w:szCs w:val="24"/>
              </w:rPr>
            </w:pPr>
            <w:r w:rsidRPr="000E211B">
              <w:rPr>
                <w:rFonts w:asciiTheme="minorHAnsi" w:hAnsiTheme="minorHAnsi" w:cstheme="minorHAnsi"/>
                <w:b/>
                <w:bCs/>
                <w:noProof/>
                <w:sz w:val="20"/>
                <w:szCs w:val="20"/>
              </w:rPr>
              <w:drawing>
                <wp:anchor distT="0" distB="0" distL="114300" distR="114300" simplePos="0" relativeHeight="251661312" behindDoc="0" locked="0" layoutInCell="1" allowOverlap="1" wp14:anchorId="7F24A53D" wp14:editId="3BE41879">
                  <wp:simplePos x="0" y="0"/>
                  <wp:positionH relativeFrom="column">
                    <wp:posOffset>4694555</wp:posOffset>
                  </wp:positionH>
                  <wp:positionV relativeFrom="paragraph">
                    <wp:posOffset>200025</wp:posOffset>
                  </wp:positionV>
                  <wp:extent cx="1292860" cy="1471295"/>
                  <wp:effectExtent l="0" t="0" r="0" b="0"/>
                  <wp:wrapSquare wrapText="bothSides"/>
                  <wp:docPr id="3" name="Picture 3" descr="C:\Users\GANDA\Desktop\Clipar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NDA\Desktop\Clipart 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2860" cy="1471295"/>
                          </a:xfrm>
                          <a:prstGeom prst="rect">
                            <a:avLst/>
                          </a:prstGeom>
                          <a:noFill/>
                          <a:ln>
                            <a:noFill/>
                          </a:ln>
                        </pic:spPr>
                      </pic:pic>
                    </a:graphicData>
                  </a:graphic>
                </wp:anchor>
              </w:drawing>
            </w:r>
            <w:r w:rsidR="00DC1AB3" w:rsidRPr="000E211B">
              <w:rPr>
                <w:rFonts w:asciiTheme="minorHAnsi" w:hAnsiTheme="minorHAnsi" w:cstheme="minorHAnsi"/>
                <w:b/>
                <w:bCs/>
                <w:sz w:val="20"/>
                <w:szCs w:val="20"/>
              </w:rPr>
              <w:t xml:space="preserve">THE FOLLOWING SHALL BE PROVIDED AT </w:t>
            </w:r>
            <w:r w:rsidR="00F16E23" w:rsidRPr="000E211B">
              <w:rPr>
                <w:rFonts w:asciiTheme="minorHAnsi" w:hAnsiTheme="minorHAnsi" w:cstheme="minorHAnsi"/>
                <w:b/>
                <w:bCs/>
                <w:sz w:val="20"/>
                <w:szCs w:val="20"/>
                <w:u w:val="single"/>
              </w:rPr>
              <w:t>INITIAL</w:t>
            </w:r>
            <w:r w:rsidR="00F16E23" w:rsidRPr="000E211B">
              <w:rPr>
                <w:rFonts w:asciiTheme="minorHAnsi" w:hAnsiTheme="minorHAnsi" w:cstheme="minorHAnsi"/>
                <w:b/>
                <w:bCs/>
                <w:sz w:val="20"/>
                <w:szCs w:val="20"/>
              </w:rPr>
              <w:t xml:space="preserve"> SUBMITTAL</w:t>
            </w:r>
            <w:r w:rsidR="00F16E23" w:rsidRPr="000F5DFD">
              <w:rPr>
                <w:rFonts w:ascii="Gill Sans MT Condensed" w:hAnsi="Gill Sans MT Condensed"/>
                <w:b/>
                <w:bCs/>
                <w:sz w:val="24"/>
                <w:szCs w:val="24"/>
              </w:rPr>
              <w:t>:</w:t>
            </w:r>
            <w:r w:rsidR="007E36A4">
              <w:rPr>
                <w:rFonts w:ascii="Gill Sans MT Condensed" w:hAnsi="Gill Sans MT Condensed"/>
                <w:b/>
                <w:bCs/>
                <w:sz w:val="24"/>
                <w:szCs w:val="24"/>
              </w:rPr>
              <w:t xml:space="preserve">    </w:t>
            </w:r>
          </w:p>
          <w:p w14:paraId="7C0D8CCA" w14:textId="0F1BDFA2" w:rsidR="000F5DFD" w:rsidRPr="00DC1AB3" w:rsidRDefault="00DC1AB3" w:rsidP="00DC1AB3">
            <w:pPr>
              <w:pStyle w:val="ListParagraph"/>
              <w:numPr>
                <w:ilvl w:val="0"/>
                <w:numId w:val="24"/>
              </w:numPr>
              <w:tabs>
                <w:tab w:val="left" w:pos="-31680"/>
                <w:tab w:val="left" w:pos="0"/>
              </w:tabs>
              <w:spacing w:after="0"/>
              <w:rPr>
                <w:rFonts w:asciiTheme="minorHAnsi" w:hAnsiTheme="minorHAnsi" w:cstheme="minorHAnsi"/>
                <w:sz w:val="20"/>
                <w:szCs w:val="20"/>
              </w:rPr>
            </w:pPr>
            <w:r>
              <w:rPr>
                <w:rFonts w:asciiTheme="minorHAnsi" w:hAnsiTheme="minorHAnsi" w:cstheme="minorHAnsi"/>
                <w:sz w:val="20"/>
                <w:szCs w:val="20"/>
              </w:rPr>
              <w:t>Complete</w:t>
            </w:r>
            <w:r w:rsidR="000F5DFD" w:rsidRPr="00DC1AB3">
              <w:rPr>
                <w:rFonts w:asciiTheme="minorHAnsi" w:hAnsiTheme="minorHAnsi" w:cstheme="minorHAnsi"/>
                <w:sz w:val="20"/>
                <w:szCs w:val="20"/>
              </w:rPr>
              <w:t xml:space="preserve"> </w:t>
            </w:r>
            <w:r>
              <w:rPr>
                <w:rFonts w:asciiTheme="minorHAnsi" w:hAnsiTheme="minorHAnsi" w:cstheme="minorHAnsi"/>
                <w:sz w:val="20"/>
                <w:szCs w:val="20"/>
              </w:rPr>
              <w:t>A</w:t>
            </w:r>
            <w:r w:rsidR="000F5DFD" w:rsidRPr="00DC1AB3">
              <w:rPr>
                <w:rFonts w:asciiTheme="minorHAnsi" w:hAnsiTheme="minorHAnsi" w:cstheme="minorHAnsi"/>
                <w:sz w:val="20"/>
                <w:szCs w:val="20"/>
              </w:rPr>
              <w:t>rchitectural/</w:t>
            </w:r>
            <w:r>
              <w:rPr>
                <w:rFonts w:asciiTheme="minorHAnsi" w:hAnsiTheme="minorHAnsi" w:cstheme="minorHAnsi"/>
                <w:sz w:val="20"/>
                <w:szCs w:val="20"/>
              </w:rPr>
              <w:t>S</w:t>
            </w:r>
            <w:r w:rsidR="000F5DFD" w:rsidRPr="00DC1AB3">
              <w:rPr>
                <w:rFonts w:asciiTheme="minorHAnsi" w:hAnsiTheme="minorHAnsi" w:cstheme="minorHAnsi"/>
                <w:sz w:val="20"/>
                <w:szCs w:val="20"/>
              </w:rPr>
              <w:t>tructural/</w:t>
            </w:r>
            <w:r>
              <w:rPr>
                <w:rFonts w:asciiTheme="minorHAnsi" w:hAnsiTheme="minorHAnsi" w:cstheme="minorHAnsi"/>
                <w:sz w:val="20"/>
                <w:szCs w:val="20"/>
              </w:rPr>
              <w:t>M</w:t>
            </w:r>
            <w:r w:rsidR="000F5DFD" w:rsidRPr="00DC1AB3">
              <w:rPr>
                <w:rFonts w:asciiTheme="minorHAnsi" w:hAnsiTheme="minorHAnsi" w:cstheme="minorHAnsi"/>
                <w:sz w:val="20"/>
                <w:szCs w:val="20"/>
              </w:rPr>
              <w:t>echanical/</w:t>
            </w:r>
            <w:r>
              <w:rPr>
                <w:rFonts w:asciiTheme="minorHAnsi" w:hAnsiTheme="minorHAnsi" w:cstheme="minorHAnsi"/>
                <w:sz w:val="20"/>
                <w:szCs w:val="20"/>
              </w:rPr>
              <w:t>P</w:t>
            </w:r>
            <w:r w:rsidR="000F5DFD" w:rsidRPr="00DC1AB3">
              <w:rPr>
                <w:rFonts w:asciiTheme="minorHAnsi" w:hAnsiTheme="minorHAnsi" w:cstheme="minorHAnsi"/>
                <w:sz w:val="20"/>
                <w:szCs w:val="20"/>
              </w:rPr>
              <w:t>lumbing/</w:t>
            </w:r>
            <w:r>
              <w:rPr>
                <w:rFonts w:asciiTheme="minorHAnsi" w:hAnsiTheme="minorHAnsi" w:cstheme="minorHAnsi"/>
                <w:sz w:val="20"/>
                <w:szCs w:val="20"/>
              </w:rPr>
              <w:t>E</w:t>
            </w:r>
            <w:r w:rsidR="000F5DFD" w:rsidRPr="00DC1AB3">
              <w:rPr>
                <w:rFonts w:asciiTheme="minorHAnsi" w:hAnsiTheme="minorHAnsi" w:cstheme="minorHAnsi"/>
                <w:sz w:val="20"/>
                <w:szCs w:val="20"/>
              </w:rPr>
              <w:t>lectrical plan</w:t>
            </w:r>
            <w:r w:rsidR="005D4237" w:rsidRPr="00DC1AB3">
              <w:rPr>
                <w:rFonts w:asciiTheme="minorHAnsi" w:hAnsiTheme="minorHAnsi" w:cstheme="minorHAnsi"/>
                <w:sz w:val="20"/>
                <w:szCs w:val="20"/>
              </w:rPr>
              <w:t xml:space="preserve">s, stamped and signed by </w:t>
            </w:r>
            <w:r>
              <w:rPr>
                <w:rFonts w:asciiTheme="minorHAnsi" w:hAnsiTheme="minorHAnsi" w:cstheme="minorHAnsi"/>
                <w:sz w:val="20"/>
                <w:szCs w:val="20"/>
              </w:rPr>
              <w:t>registered design professional.</w:t>
            </w:r>
            <w:r w:rsidR="00D50888" w:rsidRPr="00DC1AB3">
              <w:rPr>
                <w:rFonts w:asciiTheme="minorHAnsi" w:hAnsiTheme="minorHAnsi" w:cstheme="minorHAnsi"/>
                <w:b/>
                <w:bCs/>
                <w:noProof/>
                <w:sz w:val="20"/>
                <w:szCs w:val="20"/>
              </w:rPr>
              <w:t xml:space="preserve"> </w:t>
            </w:r>
          </w:p>
          <w:p w14:paraId="1C9FDE3A" w14:textId="77777777" w:rsidR="00DC1AB3" w:rsidRDefault="000F5DFD" w:rsidP="00DC1AB3">
            <w:pPr>
              <w:tabs>
                <w:tab w:val="left" w:pos="0"/>
              </w:tabs>
              <w:spacing w:after="0"/>
              <w:ind w:left="720"/>
              <w:rPr>
                <w:rFonts w:asciiTheme="minorHAnsi" w:hAnsiTheme="minorHAnsi" w:cstheme="minorHAnsi"/>
                <w:sz w:val="20"/>
                <w:szCs w:val="20"/>
              </w:rPr>
            </w:pPr>
            <w:r w:rsidRPr="00DC1AB3">
              <w:rPr>
                <w:rFonts w:asciiTheme="minorHAnsi" w:hAnsiTheme="minorHAnsi" w:cstheme="minorHAnsi"/>
                <w:b/>
                <w:bCs/>
                <w:sz w:val="20"/>
                <w:szCs w:val="20"/>
              </w:rPr>
              <w:t>Exception:</w:t>
            </w:r>
            <w:r w:rsidRPr="00DC1AB3">
              <w:rPr>
                <w:rFonts w:asciiTheme="minorHAnsi" w:hAnsiTheme="minorHAnsi" w:cstheme="minorHAnsi"/>
                <w:sz w:val="20"/>
                <w:szCs w:val="20"/>
              </w:rPr>
              <w:t xml:space="preserve"> Mechanical/</w:t>
            </w:r>
            <w:r w:rsidR="00DC1AB3" w:rsidRPr="00DC1AB3">
              <w:rPr>
                <w:rFonts w:asciiTheme="minorHAnsi" w:hAnsiTheme="minorHAnsi" w:cstheme="minorHAnsi"/>
                <w:sz w:val="20"/>
                <w:szCs w:val="20"/>
              </w:rPr>
              <w:t>P</w:t>
            </w:r>
            <w:r w:rsidRPr="00DC1AB3">
              <w:rPr>
                <w:rFonts w:asciiTheme="minorHAnsi" w:hAnsiTheme="minorHAnsi" w:cstheme="minorHAnsi"/>
                <w:sz w:val="20"/>
                <w:szCs w:val="20"/>
              </w:rPr>
              <w:t>lumbing/</w:t>
            </w:r>
            <w:r w:rsidR="00DC1AB3" w:rsidRPr="00DC1AB3">
              <w:rPr>
                <w:rFonts w:asciiTheme="minorHAnsi" w:hAnsiTheme="minorHAnsi" w:cstheme="minorHAnsi"/>
                <w:sz w:val="20"/>
                <w:szCs w:val="20"/>
              </w:rPr>
              <w:t>E</w:t>
            </w:r>
            <w:r w:rsidRPr="00DC1AB3">
              <w:rPr>
                <w:rFonts w:asciiTheme="minorHAnsi" w:hAnsiTheme="minorHAnsi" w:cstheme="minorHAnsi"/>
                <w:sz w:val="20"/>
                <w:szCs w:val="20"/>
              </w:rPr>
              <w:t>lectrical plans m</w:t>
            </w:r>
            <w:r w:rsidR="009F3590" w:rsidRPr="00DC1AB3">
              <w:rPr>
                <w:rFonts w:asciiTheme="minorHAnsi" w:hAnsiTheme="minorHAnsi" w:cstheme="minorHAnsi"/>
                <w:sz w:val="20"/>
                <w:szCs w:val="20"/>
              </w:rPr>
              <w:t xml:space="preserve">ay be signed by a licensed contractor </w:t>
            </w:r>
            <w:r w:rsidRPr="00DC1AB3">
              <w:rPr>
                <w:rFonts w:asciiTheme="minorHAnsi" w:hAnsiTheme="minorHAnsi" w:cstheme="minorHAnsi"/>
                <w:sz w:val="20"/>
                <w:szCs w:val="20"/>
              </w:rPr>
              <w:t>that prepared them</w:t>
            </w:r>
            <w:r w:rsidR="00DC1AB3" w:rsidRPr="00DC1AB3">
              <w:rPr>
                <w:rFonts w:asciiTheme="minorHAnsi" w:hAnsiTheme="minorHAnsi" w:cstheme="minorHAnsi"/>
                <w:sz w:val="20"/>
                <w:szCs w:val="20"/>
              </w:rPr>
              <w:t xml:space="preserve"> (Design Build Contractor)</w:t>
            </w:r>
            <w:r w:rsidRPr="00DC1AB3">
              <w:rPr>
                <w:rFonts w:asciiTheme="minorHAnsi" w:hAnsiTheme="minorHAnsi" w:cstheme="minorHAnsi"/>
                <w:sz w:val="20"/>
                <w:szCs w:val="20"/>
              </w:rPr>
              <w:t>.</w:t>
            </w:r>
            <w:r w:rsidR="00DC1AB3">
              <w:rPr>
                <w:rFonts w:asciiTheme="minorHAnsi" w:hAnsiTheme="minorHAnsi" w:cstheme="minorHAnsi"/>
                <w:sz w:val="20"/>
                <w:szCs w:val="20"/>
              </w:rPr>
              <w:t xml:space="preserve"> </w:t>
            </w:r>
          </w:p>
          <w:p w14:paraId="420D8451" w14:textId="30C750E6" w:rsidR="00DC1AB3" w:rsidRDefault="00DC1AB3" w:rsidP="00DC1AB3">
            <w:pPr>
              <w:pStyle w:val="ListParagraph"/>
              <w:numPr>
                <w:ilvl w:val="0"/>
                <w:numId w:val="24"/>
              </w:numPr>
              <w:tabs>
                <w:tab w:val="left" w:pos="0"/>
              </w:tabs>
              <w:spacing w:after="0"/>
              <w:rPr>
                <w:rFonts w:asciiTheme="minorHAnsi" w:hAnsiTheme="minorHAnsi" w:cstheme="minorHAnsi"/>
                <w:sz w:val="20"/>
                <w:szCs w:val="20"/>
              </w:rPr>
            </w:pPr>
            <w:r>
              <w:rPr>
                <w:rFonts w:asciiTheme="minorHAnsi" w:hAnsiTheme="minorHAnsi" w:cstheme="minorHAnsi"/>
                <w:sz w:val="20"/>
                <w:szCs w:val="20"/>
              </w:rPr>
              <w:t xml:space="preserve">Structural </w:t>
            </w:r>
            <w:r w:rsidR="00366A8F">
              <w:rPr>
                <w:rFonts w:asciiTheme="minorHAnsi" w:hAnsiTheme="minorHAnsi" w:cstheme="minorHAnsi"/>
                <w:sz w:val="20"/>
                <w:szCs w:val="20"/>
              </w:rPr>
              <w:t>c</w:t>
            </w:r>
            <w:r>
              <w:rPr>
                <w:rFonts w:asciiTheme="minorHAnsi" w:hAnsiTheme="minorHAnsi" w:cstheme="minorHAnsi"/>
                <w:sz w:val="20"/>
                <w:szCs w:val="20"/>
              </w:rPr>
              <w:t>alculations stamped and signed by engineer.</w:t>
            </w:r>
          </w:p>
          <w:p w14:paraId="6901F2B6" w14:textId="2632A4F5" w:rsidR="00366A8F" w:rsidRDefault="00366A8F" w:rsidP="00DC1AB3">
            <w:pPr>
              <w:pStyle w:val="ListParagraph"/>
              <w:numPr>
                <w:ilvl w:val="0"/>
                <w:numId w:val="24"/>
              </w:numPr>
              <w:tabs>
                <w:tab w:val="left" w:pos="0"/>
              </w:tabs>
              <w:spacing w:after="0"/>
              <w:rPr>
                <w:rFonts w:asciiTheme="minorHAnsi" w:hAnsiTheme="minorHAnsi" w:cstheme="minorHAnsi"/>
                <w:sz w:val="20"/>
                <w:szCs w:val="20"/>
              </w:rPr>
            </w:pPr>
            <w:r>
              <w:rPr>
                <w:rFonts w:asciiTheme="minorHAnsi" w:hAnsiTheme="minorHAnsi" w:cstheme="minorHAnsi"/>
                <w:sz w:val="20"/>
                <w:szCs w:val="20"/>
              </w:rPr>
              <w:t>Soil / geotechnical report.</w:t>
            </w:r>
          </w:p>
          <w:p w14:paraId="0F6BDD6F" w14:textId="229A7DAA" w:rsidR="00366A8F" w:rsidRDefault="00366A8F" w:rsidP="00DC1AB3">
            <w:pPr>
              <w:pStyle w:val="ListParagraph"/>
              <w:numPr>
                <w:ilvl w:val="0"/>
                <w:numId w:val="24"/>
              </w:numPr>
              <w:tabs>
                <w:tab w:val="left" w:pos="0"/>
              </w:tabs>
              <w:spacing w:after="0"/>
              <w:rPr>
                <w:rFonts w:asciiTheme="minorHAnsi" w:hAnsiTheme="minorHAnsi" w:cstheme="minorHAnsi"/>
                <w:sz w:val="20"/>
                <w:szCs w:val="20"/>
              </w:rPr>
            </w:pPr>
            <w:r>
              <w:rPr>
                <w:rFonts w:asciiTheme="minorHAnsi" w:hAnsiTheme="minorHAnsi" w:cstheme="minorHAnsi"/>
                <w:sz w:val="20"/>
                <w:szCs w:val="20"/>
              </w:rPr>
              <w:t xml:space="preserve">Energy calculations signed by the designer that prepared them. </w:t>
            </w:r>
          </w:p>
          <w:p w14:paraId="240B55DC" w14:textId="53A4009D" w:rsidR="00366A8F" w:rsidRDefault="00366A8F" w:rsidP="00DC1AB3">
            <w:pPr>
              <w:pStyle w:val="ListParagraph"/>
              <w:numPr>
                <w:ilvl w:val="0"/>
                <w:numId w:val="24"/>
              </w:numPr>
              <w:tabs>
                <w:tab w:val="left" w:pos="0"/>
              </w:tabs>
              <w:spacing w:after="0"/>
              <w:rPr>
                <w:rFonts w:asciiTheme="minorHAnsi" w:hAnsiTheme="minorHAnsi" w:cstheme="minorHAnsi"/>
                <w:sz w:val="20"/>
                <w:szCs w:val="20"/>
              </w:rPr>
            </w:pPr>
            <w:r>
              <w:rPr>
                <w:rFonts w:asciiTheme="minorHAnsi" w:hAnsiTheme="minorHAnsi" w:cstheme="minorHAnsi"/>
                <w:sz w:val="20"/>
                <w:szCs w:val="20"/>
              </w:rPr>
              <w:t>Solar PV plan &amp; battery storage plan when required per energy calculation.</w:t>
            </w:r>
          </w:p>
          <w:p w14:paraId="216E54C0" w14:textId="5C6DEF9C" w:rsidR="00366A8F" w:rsidRDefault="00366A8F" w:rsidP="00DC1AB3">
            <w:pPr>
              <w:pStyle w:val="ListParagraph"/>
              <w:numPr>
                <w:ilvl w:val="0"/>
                <w:numId w:val="24"/>
              </w:numPr>
              <w:tabs>
                <w:tab w:val="left" w:pos="0"/>
              </w:tabs>
              <w:spacing w:after="0"/>
              <w:rPr>
                <w:rFonts w:asciiTheme="minorHAnsi" w:hAnsiTheme="minorHAnsi" w:cstheme="minorHAnsi"/>
                <w:sz w:val="20"/>
                <w:szCs w:val="20"/>
              </w:rPr>
            </w:pPr>
            <w:r>
              <w:rPr>
                <w:rFonts w:asciiTheme="minorHAnsi" w:hAnsiTheme="minorHAnsi" w:cstheme="minorHAnsi"/>
                <w:sz w:val="20"/>
                <w:szCs w:val="20"/>
              </w:rPr>
              <w:t>Prefabricated truss plan &amp; calculation (if applicable).</w:t>
            </w:r>
          </w:p>
          <w:p w14:paraId="68E20719" w14:textId="35BB824E" w:rsidR="00366A8F" w:rsidRDefault="00366A8F" w:rsidP="00DC1AB3">
            <w:pPr>
              <w:pStyle w:val="ListParagraph"/>
              <w:numPr>
                <w:ilvl w:val="0"/>
                <w:numId w:val="24"/>
              </w:numPr>
              <w:tabs>
                <w:tab w:val="left" w:pos="0"/>
              </w:tabs>
              <w:spacing w:after="0"/>
              <w:rPr>
                <w:rFonts w:asciiTheme="minorHAnsi" w:hAnsiTheme="minorHAnsi" w:cstheme="minorHAnsi"/>
                <w:sz w:val="20"/>
                <w:szCs w:val="20"/>
              </w:rPr>
            </w:pPr>
            <w:r>
              <w:rPr>
                <w:rFonts w:asciiTheme="minorHAnsi" w:hAnsiTheme="minorHAnsi" w:cstheme="minorHAnsi"/>
                <w:sz w:val="20"/>
                <w:szCs w:val="20"/>
              </w:rPr>
              <w:t>On Site Security Lighting plans including photometric to be routed to the Police Departments.</w:t>
            </w:r>
          </w:p>
          <w:p w14:paraId="2ED27029" w14:textId="5C444101" w:rsidR="00366A8F" w:rsidRDefault="00366A8F" w:rsidP="00DC1AB3">
            <w:pPr>
              <w:pStyle w:val="ListParagraph"/>
              <w:numPr>
                <w:ilvl w:val="0"/>
                <w:numId w:val="24"/>
              </w:numPr>
              <w:tabs>
                <w:tab w:val="left" w:pos="0"/>
              </w:tabs>
              <w:spacing w:after="0"/>
              <w:rPr>
                <w:rFonts w:asciiTheme="minorHAnsi" w:hAnsiTheme="minorHAnsi" w:cstheme="minorHAnsi"/>
                <w:sz w:val="20"/>
                <w:szCs w:val="20"/>
              </w:rPr>
            </w:pPr>
            <w:r>
              <w:rPr>
                <w:rFonts w:asciiTheme="minorHAnsi" w:hAnsiTheme="minorHAnsi" w:cstheme="minorHAnsi"/>
                <w:sz w:val="20"/>
                <w:szCs w:val="20"/>
              </w:rPr>
              <w:t>Landscape plans to be routed to Landscape Department.</w:t>
            </w:r>
          </w:p>
          <w:p w14:paraId="354438D1" w14:textId="059D6890" w:rsidR="00366A8F" w:rsidRDefault="00366A8F" w:rsidP="00DC1AB3">
            <w:pPr>
              <w:pStyle w:val="ListParagraph"/>
              <w:numPr>
                <w:ilvl w:val="0"/>
                <w:numId w:val="24"/>
              </w:numPr>
              <w:tabs>
                <w:tab w:val="left" w:pos="0"/>
              </w:tabs>
              <w:spacing w:after="0"/>
              <w:rPr>
                <w:rFonts w:asciiTheme="minorHAnsi" w:hAnsiTheme="minorHAnsi" w:cstheme="minorHAnsi"/>
                <w:sz w:val="20"/>
                <w:szCs w:val="20"/>
              </w:rPr>
            </w:pPr>
            <w:r>
              <w:rPr>
                <w:rFonts w:asciiTheme="minorHAnsi" w:hAnsiTheme="minorHAnsi" w:cstheme="minorHAnsi"/>
                <w:sz w:val="20"/>
                <w:szCs w:val="20"/>
              </w:rPr>
              <w:t xml:space="preserve">Trash enclosure plans and structural calculations to be routed to Solid Waste Department. </w:t>
            </w:r>
          </w:p>
          <w:p w14:paraId="41822155" w14:textId="0437C355" w:rsidR="00366A8F" w:rsidRDefault="00366A8F" w:rsidP="00DC1AB3">
            <w:pPr>
              <w:pStyle w:val="ListParagraph"/>
              <w:numPr>
                <w:ilvl w:val="0"/>
                <w:numId w:val="24"/>
              </w:numPr>
              <w:tabs>
                <w:tab w:val="left" w:pos="0"/>
              </w:tabs>
              <w:spacing w:after="0"/>
              <w:rPr>
                <w:rFonts w:asciiTheme="minorHAnsi" w:hAnsiTheme="minorHAnsi" w:cstheme="minorHAnsi"/>
                <w:sz w:val="20"/>
                <w:szCs w:val="20"/>
              </w:rPr>
            </w:pPr>
            <w:r>
              <w:rPr>
                <w:rFonts w:asciiTheme="minorHAnsi" w:hAnsiTheme="minorHAnsi" w:cstheme="minorHAnsi"/>
                <w:sz w:val="20"/>
                <w:szCs w:val="20"/>
              </w:rPr>
              <w:t>Site Wall / Fence and Gate plans and structural calculations.</w:t>
            </w:r>
          </w:p>
          <w:p w14:paraId="19BA1B40" w14:textId="216B8CD9" w:rsidR="00366A8F" w:rsidRDefault="00366A8F" w:rsidP="00DC1AB3">
            <w:pPr>
              <w:pStyle w:val="ListParagraph"/>
              <w:numPr>
                <w:ilvl w:val="0"/>
                <w:numId w:val="24"/>
              </w:numPr>
              <w:tabs>
                <w:tab w:val="left" w:pos="0"/>
              </w:tabs>
              <w:spacing w:after="0"/>
              <w:rPr>
                <w:rFonts w:asciiTheme="minorHAnsi" w:hAnsiTheme="minorHAnsi" w:cstheme="minorHAnsi"/>
                <w:sz w:val="20"/>
                <w:szCs w:val="20"/>
              </w:rPr>
            </w:pPr>
            <w:r>
              <w:rPr>
                <w:rFonts w:asciiTheme="minorHAnsi" w:hAnsiTheme="minorHAnsi" w:cstheme="minorHAnsi"/>
                <w:sz w:val="20"/>
                <w:szCs w:val="20"/>
              </w:rPr>
              <w:t xml:space="preserve">Storefront and Glazing plans and structural calculations. </w:t>
            </w:r>
          </w:p>
          <w:p w14:paraId="79712224" w14:textId="06155A24" w:rsidR="00366A8F" w:rsidRDefault="00366A8F" w:rsidP="00DC1AB3">
            <w:pPr>
              <w:pStyle w:val="ListParagraph"/>
              <w:numPr>
                <w:ilvl w:val="0"/>
                <w:numId w:val="24"/>
              </w:numPr>
              <w:tabs>
                <w:tab w:val="left" w:pos="0"/>
              </w:tabs>
              <w:spacing w:after="0"/>
              <w:rPr>
                <w:rFonts w:asciiTheme="minorHAnsi" w:hAnsiTheme="minorHAnsi" w:cstheme="minorHAnsi"/>
                <w:sz w:val="20"/>
                <w:szCs w:val="20"/>
              </w:rPr>
            </w:pPr>
            <w:r>
              <w:rPr>
                <w:rFonts w:asciiTheme="minorHAnsi" w:hAnsiTheme="minorHAnsi" w:cstheme="minorHAnsi"/>
                <w:sz w:val="20"/>
                <w:szCs w:val="20"/>
              </w:rPr>
              <w:t>Roof Access Ladder &amp; Stair plans and structural calculations.</w:t>
            </w:r>
          </w:p>
          <w:p w14:paraId="4F160B4B" w14:textId="5B4D64F6" w:rsidR="00366A8F" w:rsidRDefault="00366A8F" w:rsidP="00DC1AB3">
            <w:pPr>
              <w:pStyle w:val="ListParagraph"/>
              <w:numPr>
                <w:ilvl w:val="0"/>
                <w:numId w:val="24"/>
              </w:numPr>
              <w:tabs>
                <w:tab w:val="left" w:pos="0"/>
              </w:tabs>
              <w:spacing w:after="0"/>
              <w:rPr>
                <w:rFonts w:asciiTheme="minorHAnsi" w:hAnsiTheme="minorHAnsi" w:cstheme="minorHAnsi"/>
                <w:sz w:val="20"/>
                <w:szCs w:val="20"/>
              </w:rPr>
            </w:pPr>
            <w:r>
              <w:rPr>
                <w:rFonts w:asciiTheme="minorHAnsi" w:hAnsiTheme="minorHAnsi" w:cstheme="minorHAnsi"/>
                <w:sz w:val="20"/>
                <w:szCs w:val="20"/>
              </w:rPr>
              <w:t xml:space="preserve">Methane </w:t>
            </w:r>
            <w:r w:rsidR="005B1297">
              <w:rPr>
                <w:rFonts w:asciiTheme="minorHAnsi" w:hAnsiTheme="minorHAnsi" w:cstheme="minorHAnsi"/>
                <w:sz w:val="20"/>
                <w:szCs w:val="20"/>
              </w:rPr>
              <w:t>M</w:t>
            </w:r>
            <w:r>
              <w:rPr>
                <w:rFonts w:asciiTheme="minorHAnsi" w:hAnsiTheme="minorHAnsi" w:cstheme="minorHAnsi"/>
                <w:sz w:val="20"/>
                <w:szCs w:val="20"/>
              </w:rPr>
              <w:t xml:space="preserve">itigation plan for project </w:t>
            </w:r>
            <w:r w:rsidR="005B1297">
              <w:rPr>
                <w:rFonts w:asciiTheme="minorHAnsi" w:hAnsiTheme="minorHAnsi" w:cstheme="minorHAnsi"/>
                <w:sz w:val="20"/>
                <w:szCs w:val="20"/>
              </w:rPr>
              <w:t xml:space="preserve">located </w:t>
            </w:r>
            <w:r>
              <w:rPr>
                <w:rFonts w:asciiTheme="minorHAnsi" w:hAnsiTheme="minorHAnsi" w:cstheme="minorHAnsi"/>
                <w:sz w:val="20"/>
                <w:szCs w:val="20"/>
              </w:rPr>
              <w:t xml:space="preserve">in the Ontario Ranch area (if applicable). </w:t>
            </w:r>
          </w:p>
          <w:p w14:paraId="4CB1D8BE" w14:textId="794AF30D" w:rsidR="005B1297" w:rsidRDefault="005B1297" w:rsidP="00DC1AB3">
            <w:pPr>
              <w:pStyle w:val="ListParagraph"/>
              <w:numPr>
                <w:ilvl w:val="0"/>
                <w:numId w:val="24"/>
              </w:numPr>
              <w:tabs>
                <w:tab w:val="left" w:pos="0"/>
              </w:tabs>
              <w:spacing w:after="0"/>
              <w:rPr>
                <w:rFonts w:asciiTheme="minorHAnsi" w:hAnsiTheme="minorHAnsi" w:cstheme="minorHAnsi"/>
                <w:sz w:val="20"/>
                <w:szCs w:val="20"/>
              </w:rPr>
            </w:pPr>
            <w:r>
              <w:rPr>
                <w:rFonts w:asciiTheme="minorHAnsi" w:hAnsiTheme="minorHAnsi" w:cstheme="minorHAnsi"/>
                <w:sz w:val="20"/>
                <w:szCs w:val="20"/>
              </w:rPr>
              <w:t xml:space="preserve">All departments’ Conditions of Approval printed on plan. </w:t>
            </w:r>
          </w:p>
          <w:p w14:paraId="02E46C37" w14:textId="61D7E30B" w:rsidR="005B1297" w:rsidRDefault="005B1297" w:rsidP="00DC1AB3">
            <w:pPr>
              <w:pStyle w:val="ListParagraph"/>
              <w:numPr>
                <w:ilvl w:val="0"/>
                <w:numId w:val="24"/>
              </w:numPr>
              <w:tabs>
                <w:tab w:val="left" w:pos="0"/>
              </w:tabs>
              <w:spacing w:after="0"/>
              <w:rPr>
                <w:rFonts w:asciiTheme="minorHAnsi" w:hAnsiTheme="minorHAnsi" w:cstheme="minorHAnsi"/>
                <w:sz w:val="20"/>
                <w:szCs w:val="20"/>
              </w:rPr>
            </w:pPr>
            <w:r>
              <w:rPr>
                <w:rFonts w:asciiTheme="minorHAnsi" w:hAnsiTheme="minorHAnsi" w:cstheme="minorHAnsi"/>
                <w:sz w:val="20"/>
                <w:szCs w:val="20"/>
              </w:rPr>
              <w:t>Acoustical Analysis when required by the Development Advisory Board (DAB).</w:t>
            </w:r>
          </w:p>
          <w:p w14:paraId="6A611E15" w14:textId="77777777" w:rsidR="005B1297" w:rsidRPr="00DC1AB3" w:rsidRDefault="005B1297" w:rsidP="005B1297">
            <w:pPr>
              <w:pStyle w:val="ListParagraph"/>
              <w:tabs>
                <w:tab w:val="left" w:pos="0"/>
              </w:tabs>
              <w:spacing w:after="0"/>
              <w:rPr>
                <w:rFonts w:asciiTheme="minorHAnsi" w:hAnsiTheme="minorHAnsi" w:cstheme="minorHAnsi"/>
                <w:sz w:val="20"/>
                <w:szCs w:val="20"/>
              </w:rPr>
            </w:pPr>
          </w:p>
          <w:p w14:paraId="4DCAD804" w14:textId="77777777" w:rsidR="00001B82" w:rsidRDefault="005B1297" w:rsidP="005B1297">
            <w:pPr>
              <w:tabs>
                <w:tab w:val="left" w:pos="-31680"/>
              </w:tabs>
              <w:spacing w:before="160" w:after="0"/>
              <w:rPr>
                <w:rFonts w:asciiTheme="minorHAnsi" w:hAnsiTheme="minorHAnsi" w:cstheme="minorHAnsi"/>
                <w:b/>
                <w:bCs/>
                <w:sz w:val="20"/>
                <w:szCs w:val="20"/>
              </w:rPr>
            </w:pPr>
            <w:r w:rsidRPr="005B1297">
              <w:rPr>
                <w:rFonts w:asciiTheme="minorHAnsi" w:hAnsiTheme="minorHAnsi" w:cstheme="minorHAnsi"/>
                <w:b/>
                <w:bCs/>
                <w:sz w:val="20"/>
                <w:szCs w:val="20"/>
              </w:rPr>
              <w:t>DEFERRED SUBMITTALS:</w:t>
            </w:r>
          </w:p>
          <w:p w14:paraId="53E4AA5C" w14:textId="77777777" w:rsidR="005B1297" w:rsidRDefault="005B1297" w:rsidP="005B1297">
            <w:p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 xml:space="preserve">Deferred submittals must be approved first by Building Official via email request. Once deferred submittal request approved by Building Official, submit the email approval at initial submittal. Deferred submittal items must be shown on the cover sheet of the plan clearly. </w:t>
            </w:r>
          </w:p>
          <w:p w14:paraId="51B5F337" w14:textId="77777777" w:rsidR="005B1297" w:rsidRDefault="005B1297" w:rsidP="005B1297">
            <w:p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Solar PV plan &amp; Battery Storage plan when required per energy calculation cannot be listed as deferred submittal items.</w:t>
            </w:r>
          </w:p>
          <w:p w14:paraId="7F6C0B62" w14:textId="3FB5EA41" w:rsidR="005B1297" w:rsidRDefault="005B1297" w:rsidP="005B1297">
            <w:p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 xml:space="preserve">Please keep in mind that all deferred submittals must be submitted with the architect/engineer of record approval stamp, and with enough time for plan check staff to review and approve them as well. Also understand that every deferred </w:t>
            </w:r>
            <w:r w:rsidR="006A4A10">
              <w:rPr>
                <w:rFonts w:asciiTheme="minorHAnsi" w:hAnsiTheme="minorHAnsi" w:cstheme="minorHAnsi"/>
                <w:sz w:val="20"/>
                <w:szCs w:val="20"/>
              </w:rPr>
              <w:t xml:space="preserve">submittal has the capability to stop job if it is not approved and, on the jobsite, when that part of the project is ready for inspection. </w:t>
            </w:r>
          </w:p>
          <w:p w14:paraId="158F61EE" w14:textId="77777777" w:rsidR="006A4A10" w:rsidRDefault="006A4A10" w:rsidP="005B1297">
            <w:pPr>
              <w:tabs>
                <w:tab w:val="left" w:pos="-31680"/>
              </w:tabs>
              <w:spacing w:before="160" w:after="0"/>
              <w:rPr>
                <w:rFonts w:asciiTheme="minorHAnsi" w:hAnsiTheme="minorHAnsi" w:cstheme="minorHAnsi"/>
                <w:sz w:val="20"/>
                <w:szCs w:val="20"/>
              </w:rPr>
            </w:pPr>
          </w:p>
          <w:p w14:paraId="2361BD1D" w14:textId="77777777" w:rsidR="006A4A10" w:rsidRDefault="006A4A10" w:rsidP="006A4A10">
            <w:pPr>
              <w:tabs>
                <w:tab w:val="left" w:pos="-31680"/>
              </w:tabs>
              <w:spacing w:before="160" w:after="0"/>
              <w:rPr>
                <w:rFonts w:asciiTheme="minorHAnsi" w:hAnsiTheme="minorHAnsi" w:cstheme="minorHAnsi"/>
                <w:sz w:val="20"/>
                <w:szCs w:val="20"/>
              </w:rPr>
            </w:pPr>
            <w:r>
              <w:rPr>
                <w:rFonts w:asciiTheme="minorHAnsi" w:hAnsiTheme="minorHAnsi" w:cstheme="minorHAnsi"/>
                <w:b/>
                <w:bCs/>
                <w:sz w:val="20"/>
                <w:szCs w:val="20"/>
              </w:rPr>
              <w:lastRenderedPageBreak/>
              <w:t>PLAN REVIEW PROCESS:</w:t>
            </w:r>
          </w:p>
          <w:p w14:paraId="4B6E4E7F" w14:textId="77777777" w:rsidR="006A4A10" w:rsidRPr="006A4A10" w:rsidRDefault="006A4A10" w:rsidP="006A4A10">
            <w:pPr>
              <w:pStyle w:val="ListParagraph"/>
              <w:numPr>
                <w:ilvl w:val="0"/>
                <w:numId w:val="26"/>
              </w:numPr>
              <w:spacing w:before="160" w:after="0"/>
              <w:rPr>
                <w:rFonts w:asciiTheme="minorHAnsi" w:hAnsiTheme="minorHAnsi" w:cstheme="minorHAnsi"/>
                <w:sz w:val="20"/>
                <w:szCs w:val="20"/>
              </w:rPr>
            </w:pPr>
            <w:r>
              <w:rPr>
                <w:rFonts w:asciiTheme="minorHAnsi" w:hAnsiTheme="minorHAnsi" w:cstheme="minorHAnsi"/>
                <w:sz w:val="20"/>
                <w:szCs w:val="20"/>
              </w:rPr>
              <w:t xml:space="preserve">Applicant submits a building permit application with plans and supporting documents to the Building Department digitally through Citizen Portal Access - </w:t>
            </w:r>
            <w:hyperlink r:id="rId12" w:history="1">
              <w:r w:rsidRPr="00DA257E">
                <w:rPr>
                  <w:rStyle w:val="Hyperlink"/>
                  <w:rFonts w:asciiTheme="minorHAnsi" w:hAnsiTheme="minorHAnsi" w:cstheme="minorHAnsi"/>
                  <w:sz w:val="20"/>
                  <w:szCs w:val="20"/>
                </w:rPr>
                <w:t>https://automation.ontarioca.gov/OnlinePermits/Default.aspx</w:t>
              </w:r>
            </w:hyperlink>
            <w:r w:rsidRPr="00DA257E">
              <w:rPr>
                <w:rFonts w:asciiTheme="minorHAnsi" w:hAnsiTheme="minorHAnsi" w:cstheme="minorHAnsi"/>
                <w:color w:val="FF0000"/>
                <w:sz w:val="20"/>
                <w:szCs w:val="20"/>
              </w:rPr>
              <w:t>.</w:t>
            </w:r>
          </w:p>
          <w:p w14:paraId="2663FB1D" w14:textId="77777777" w:rsidR="006A4A10" w:rsidRPr="006A4A10" w:rsidRDefault="006A4A10" w:rsidP="006A4A10">
            <w:pPr>
              <w:pStyle w:val="ListParagraph"/>
              <w:numPr>
                <w:ilvl w:val="0"/>
                <w:numId w:val="26"/>
              </w:numPr>
              <w:spacing w:before="160" w:after="0"/>
              <w:rPr>
                <w:rFonts w:asciiTheme="minorHAnsi" w:hAnsiTheme="minorHAnsi" w:cstheme="minorHAnsi"/>
                <w:sz w:val="20"/>
                <w:szCs w:val="20"/>
              </w:rPr>
            </w:pPr>
            <w:r>
              <w:rPr>
                <w:rFonts w:asciiTheme="minorHAnsi" w:hAnsiTheme="minorHAnsi" w:cstheme="minorHAnsi"/>
                <w:color w:val="auto"/>
                <w:sz w:val="20"/>
                <w:szCs w:val="20"/>
              </w:rPr>
              <w:t xml:space="preserve">Permit specialist validates the submittal package and assigns an application tracking number once plan check fee paid. </w:t>
            </w:r>
          </w:p>
          <w:p w14:paraId="4AA30A9E" w14:textId="77777777" w:rsidR="006A4A10" w:rsidRDefault="006A4A10" w:rsidP="006A4A10">
            <w:pPr>
              <w:pStyle w:val="ListParagraph"/>
              <w:numPr>
                <w:ilvl w:val="0"/>
                <w:numId w:val="26"/>
              </w:numPr>
              <w:spacing w:before="160" w:after="0"/>
              <w:rPr>
                <w:rFonts w:asciiTheme="minorHAnsi" w:hAnsiTheme="minorHAnsi" w:cstheme="minorHAnsi"/>
                <w:sz w:val="20"/>
                <w:szCs w:val="20"/>
              </w:rPr>
            </w:pPr>
            <w:r>
              <w:rPr>
                <w:rFonts w:asciiTheme="minorHAnsi" w:hAnsiTheme="minorHAnsi" w:cstheme="minorHAnsi"/>
                <w:sz w:val="20"/>
                <w:szCs w:val="20"/>
              </w:rPr>
              <w:t>The submittal package is then routed for a concurrent plan review to the following Departments:</w:t>
            </w:r>
          </w:p>
          <w:p w14:paraId="30803900" w14:textId="77777777" w:rsidR="006A4A10" w:rsidRDefault="006A4A10" w:rsidP="006A4A10">
            <w:pPr>
              <w:pStyle w:val="ListParagraph"/>
              <w:numPr>
                <w:ilvl w:val="0"/>
                <w:numId w:val="27"/>
              </w:num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Building Department</w:t>
            </w:r>
          </w:p>
          <w:p w14:paraId="254B5A08" w14:textId="77777777" w:rsidR="006A4A10" w:rsidRDefault="006A4A10" w:rsidP="006A4A10">
            <w:pPr>
              <w:pStyle w:val="ListParagraph"/>
              <w:numPr>
                <w:ilvl w:val="0"/>
                <w:numId w:val="27"/>
              </w:num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Planning Department</w:t>
            </w:r>
          </w:p>
          <w:p w14:paraId="3FDA8854" w14:textId="77777777" w:rsidR="006A4A10" w:rsidRDefault="006A4A10" w:rsidP="006A4A10">
            <w:pPr>
              <w:pStyle w:val="ListParagraph"/>
              <w:numPr>
                <w:ilvl w:val="0"/>
                <w:numId w:val="27"/>
              </w:num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Engineering Department</w:t>
            </w:r>
          </w:p>
          <w:p w14:paraId="7CAE4751" w14:textId="77777777" w:rsidR="006A4A10" w:rsidRDefault="006A4A10" w:rsidP="006A4A10">
            <w:pPr>
              <w:pStyle w:val="ListParagraph"/>
              <w:numPr>
                <w:ilvl w:val="0"/>
                <w:numId w:val="27"/>
              </w:num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Fire Department</w:t>
            </w:r>
          </w:p>
          <w:p w14:paraId="5A4FE8F8" w14:textId="6BA9F544" w:rsidR="006A4A10" w:rsidRDefault="006A4A10" w:rsidP="006A4A10">
            <w:pPr>
              <w:pStyle w:val="ListParagraph"/>
              <w:numPr>
                <w:ilvl w:val="0"/>
                <w:numId w:val="27"/>
              </w:num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Landscape</w:t>
            </w:r>
          </w:p>
          <w:p w14:paraId="41BAA2B1" w14:textId="77777777" w:rsidR="006A4A10" w:rsidRDefault="006A4A10" w:rsidP="006A4A10">
            <w:pPr>
              <w:pStyle w:val="ListParagraph"/>
              <w:numPr>
                <w:ilvl w:val="0"/>
                <w:numId w:val="27"/>
              </w:num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Public Work</w:t>
            </w:r>
          </w:p>
          <w:p w14:paraId="04D932D5" w14:textId="77777777" w:rsidR="006A4A10" w:rsidRDefault="006A4A10" w:rsidP="006A4A10">
            <w:pPr>
              <w:pStyle w:val="ListParagraph"/>
              <w:numPr>
                <w:ilvl w:val="0"/>
                <w:numId w:val="27"/>
              </w:num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Police Department</w:t>
            </w:r>
          </w:p>
          <w:p w14:paraId="2218D19A" w14:textId="77777777" w:rsidR="006A4A10" w:rsidRDefault="006A4A10" w:rsidP="006A4A10">
            <w:pPr>
              <w:pStyle w:val="ListParagraph"/>
              <w:numPr>
                <w:ilvl w:val="0"/>
                <w:numId w:val="27"/>
              </w:num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 xml:space="preserve">OMUC Environmental </w:t>
            </w:r>
          </w:p>
          <w:p w14:paraId="56351D92" w14:textId="77777777" w:rsidR="006A4A10" w:rsidRDefault="006A4A10" w:rsidP="006A4A10">
            <w:pPr>
              <w:pStyle w:val="ListParagraph"/>
              <w:numPr>
                <w:ilvl w:val="0"/>
                <w:numId w:val="27"/>
              </w:num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OMUC Water Quality</w:t>
            </w:r>
          </w:p>
          <w:p w14:paraId="779B97D5" w14:textId="77777777" w:rsidR="00BB2DAE" w:rsidRDefault="006A4A10" w:rsidP="00BB2DAE">
            <w:pPr>
              <w:pStyle w:val="ListParagraph"/>
              <w:numPr>
                <w:ilvl w:val="0"/>
                <w:numId w:val="27"/>
              </w:num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 xml:space="preserve">IPA / </w:t>
            </w:r>
            <w:r w:rsidR="00BB2DAE">
              <w:rPr>
                <w:rFonts w:asciiTheme="minorHAnsi" w:hAnsiTheme="minorHAnsi" w:cstheme="minorHAnsi"/>
                <w:sz w:val="20"/>
                <w:szCs w:val="20"/>
              </w:rPr>
              <w:t>Broadband</w:t>
            </w:r>
          </w:p>
          <w:p w14:paraId="552E38D8" w14:textId="77777777" w:rsidR="00BB2DAE" w:rsidRPr="00BB2DAE" w:rsidRDefault="00BB2DAE" w:rsidP="00BB2DAE">
            <w:pPr>
              <w:pStyle w:val="ListParagraph"/>
              <w:numPr>
                <w:ilvl w:val="0"/>
                <w:numId w:val="26"/>
              </w:numPr>
              <w:tabs>
                <w:tab w:val="left" w:pos="-31680"/>
              </w:tabs>
              <w:spacing w:before="160" w:after="0"/>
              <w:rPr>
                <w:rFonts w:asciiTheme="minorHAnsi" w:hAnsiTheme="minorHAnsi" w:cstheme="minorHAnsi"/>
                <w:color w:val="C0504D" w:themeColor="accent2"/>
                <w:sz w:val="20"/>
                <w:szCs w:val="20"/>
              </w:rPr>
            </w:pPr>
            <w:r>
              <w:rPr>
                <w:rFonts w:asciiTheme="minorHAnsi" w:hAnsiTheme="minorHAnsi" w:cstheme="minorHAnsi"/>
                <w:sz w:val="20"/>
                <w:szCs w:val="20"/>
              </w:rPr>
              <w:t xml:space="preserve">It is important that the applicant/engineer coordinates their submittals such that corrections from each plan review department are incorporated on each set of plans. </w:t>
            </w:r>
            <w:r w:rsidRPr="00BB2DAE">
              <w:rPr>
                <w:rFonts w:asciiTheme="minorHAnsi" w:hAnsiTheme="minorHAnsi" w:cstheme="minorHAnsi"/>
                <w:color w:val="C0504D" w:themeColor="accent2"/>
                <w:sz w:val="20"/>
                <w:szCs w:val="20"/>
              </w:rPr>
              <w:t xml:space="preserve">Plans will not be allowed to be resubmitted until all reviewing departments have completed their review and address all their corrections. </w:t>
            </w:r>
          </w:p>
          <w:p w14:paraId="64F45234" w14:textId="77777777" w:rsidR="00BB2DAE" w:rsidRDefault="00BB2DAE" w:rsidP="00BB2DAE">
            <w:pPr>
              <w:pStyle w:val="ListParagraph"/>
              <w:numPr>
                <w:ilvl w:val="0"/>
                <w:numId w:val="26"/>
              </w:num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 xml:space="preserve">After the plan is reviewed and approved by all departments, the Building Department coordinates the final approval process and permit creation. </w:t>
            </w:r>
          </w:p>
          <w:p w14:paraId="5935B5DD" w14:textId="77777777" w:rsidR="00BB2DAE" w:rsidRDefault="00BB2DAE" w:rsidP="00BB2DAE">
            <w:pPr>
              <w:pStyle w:val="ListParagraph"/>
              <w:tabs>
                <w:tab w:val="left" w:pos="-31680"/>
              </w:tabs>
              <w:spacing w:before="160" w:after="0"/>
              <w:rPr>
                <w:rFonts w:asciiTheme="minorHAnsi" w:hAnsiTheme="minorHAnsi" w:cstheme="minorHAnsi"/>
                <w:sz w:val="20"/>
                <w:szCs w:val="20"/>
              </w:rPr>
            </w:pPr>
          </w:p>
          <w:p w14:paraId="1E795671" w14:textId="77777777" w:rsidR="00BB2DAE" w:rsidRDefault="00BB2DAE" w:rsidP="00BB2DAE">
            <w:pPr>
              <w:pStyle w:val="ListParagraph"/>
              <w:tabs>
                <w:tab w:val="left" w:pos="-31680"/>
              </w:tabs>
              <w:spacing w:before="160" w:after="0"/>
              <w:ind w:left="0"/>
              <w:rPr>
                <w:rFonts w:asciiTheme="minorHAnsi" w:hAnsiTheme="minorHAnsi" w:cstheme="minorHAnsi"/>
                <w:sz w:val="20"/>
                <w:szCs w:val="20"/>
              </w:rPr>
            </w:pPr>
            <w:r>
              <w:rPr>
                <w:rFonts w:asciiTheme="minorHAnsi" w:hAnsiTheme="minorHAnsi" w:cstheme="minorHAnsi"/>
                <w:b/>
                <w:bCs/>
                <w:sz w:val="20"/>
                <w:szCs w:val="20"/>
              </w:rPr>
              <w:t>RESUBMITTAL REQUIREMENTS:</w:t>
            </w:r>
          </w:p>
          <w:p w14:paraId="76A4FABA" w14:textId="0282DE57" w:rsidR="00BB2DAE" w:rsidRDefault="00BB2DAE" w:rsidP="00BB2DAE">
            <w:pPr>
              <w:pStyle w:val="ListParagraph"/>
              <w:numPr>
                <w:ilvl w:val="0"/>
                <w:numId w:val="31"/>
              </w:num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 xml:space="preserve">Resubmit previous plans and supporting documents including the correction list from each reviewing department. </w:t>
            </w:r>
          </w:p>
          <w:p w14:paraId="5E1B697D" w14:textId="77777777" w:rsidR="00BB2DAE" w:rsidRDefault="00BB2DAE" w:rsidP="00BB2DAE">
            <w:pPr>
              <w:pStyle w:val="ListParagraph"/>
              <w:numPr>
                <w:ilvl w:val="0"/>
                <w:numId w:val="31"/>
              </w:num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Submit new plans and new supporting documents.</w:t>
            </w:r>
          </w:p>
          <w:p w14:paraId="673DF2B1" w14:textId="77777777" w:rsidR="00BB2DAE" w:rsidRDefault="00BB2DAE" w:rsidP="00BB2DAE">
            <w:pPr>
              <w:pStyle w:val="ListParagraph"/>
              <w:numPr>
                <w:ilvl w:val="0"/>
                <w:numId w:val="31"/>
              </w:num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Provide a separate Response Letter for each department that has correction list.</w:t>
            </w:r>
          </w:p>
          <w:p w14:paraId="56315CBC" w14:textId="77777777" w:rsidR="00BB2DAE" w:rsidRDefault="00BB2DAE" w:rsidP="00BB2DAE">
            <w:pPr>
              <w:pStyle w:val="ListParagraph"/>
              <w:numPr>
                <w:ilvl w:val="0"/>
                <w:numId w:val="31"/>
              </w:numPr>
              <w:tabs>
                <w:tab w:val="left" w:pos="-31680"/>
              </w:tabs>
              <w:spacing w:before="160" w:after="0"/>
              <w:rPr>
                <w:rFonts w:asciiTheme="minorHAnsi" w:hAnsiTheme="minorHAnsi" w:cstheme="minorHAnsi"/>
                <w:sz w:val="20"/>
                <w:szCs w:val="20"/>
              </w:rPr>
            </w:pPr>
            <w:r>
              <w:rPr>
                <w:rFonts w:asciiTheme="minorHAnsi" w:hAnsiTheme="minorHAnsi" w:cstheme="minorHAnsi"/>
                <w:sz w:val="20"/>
                <w:szCs w:val="20"/>
              </w:rPr>
              <w:t xml:space="preserve">Plans and supporting documents will be routed to the other reviewing </w:t>
            </w:r>
            <w:r w:rsidR="00F5001D">
              <w:rPr>
                <w:rFonts w:asciiTheme="minorHAnsi" w:hAnsiTheme="minorHAnsi" w:cstheme="minorHAnsi"/>
                <w:sz w:val="20"/>
                <w:szCs w:val="20"/>
              </w:rPr>
              <w:t xml:space="preserve">departments for recheck. </w:t>
            </w:r>
          </w:p>
          <w:p w14:paraId="1DAA1100" w14:textId="77777777" w:rsidR="000E211B" w:rsidRDefault="000E211B" w:rsidP="000E211B">
            <w:pPr>
              <w:spacing w:before="160" w:after="0"/>
              <w:rPr>
                <w:rFonts w:asciiTheme="minorHAnsi" w:hAnsiTheme="minorHAnsi" w:cstheme="minorHAnsi"/>
                <w:sz w:val="20"/>
                <w:szCs w:val="20"/>
              </w:rPr>
            </w:pPr>
          </w:p>
          <w:p w14:paraId="58EF7F2A" w14:textId="77777777" w:rsidR="000E211B" w:rsidRDefault="000E211B" w:rsidP="000E211B">
            <w:pPr>
              <w:spacing w:before="160" w:after="0"/>
              <w:rPr>
                <w:rFonts w:asciiTheme="minorHAnsi" w:hAnsiTheme="minorHAnsi" w:cstheme="minorHAnsi"/>
                <w:sz w:val="20"/>
                <w:szCs w:val="20"/>
              </w:rPr>
            </w:pPr>
          </w:p>
          <w:p w14:paraId="2FF465E0" w14:textId="77777777" w:rsidR="000E211B" w:rsidRDefault="000E211B" w:rsidP="000E211B">
            <w:pPr>
              <w:spacing w:before="160" w:after="0"/>
              <w:rPr>
                <w:rFonts w:asciiTheme="minorHAnsi" w:hAnsiTheme="minorHAnsi" w:cstheme="minorHAnsi"/>
                <w:sz w:val="20"/>
                <w:szCs w:val="20"/>
              </w:rPr>
            </w:pPr>
          </w:p>
          <w:p w14:paraId="4B48E9B1" w14:textId="77777777" w:rsidR="000E211B" w:rsidRDefault="000E211B" w:rsidP="000E211B">
            <w:pPr>
              <w:spacing w:before="160" w:after="0"/>
              <w:rPr>
                <w:rFonts w:asciiTheme="minorHAnsi" w:hAnsiTheme="minorHAnsi" w:cstheme="minorHAnsi"/>
                <w:sz w:val="20"/>
                <w:szCs w:val="20"/>
              </w:rPr>
            </w:pPr>
          </w:p>
          <w:p w14:paraId="1937387E" w14:textId="77777777" w:rsidR="000E211B" w:rsidRDefault="000E211B" w:rsidP="000E211B">
            <w:pPr>
              <w:spacing w:before="160" w:after="0"/>
              <w:rPr>
                <w:rFonts w:asciiTheme="minorHAnsi" w:hAnsiTheme="minorHAnsi" w:cstheme="minorHAnsi"/>
                <w:sz w:val="20"/>
                <w:szCs w:val="20"/>
              </w:rPr>
            </w:pPr>
          </w:p>
          <w:p w14:paraId="002C6D3C" w14:textId="77777777" w:rsidR="000E211B" w:rsidRDefault="000E211B" w:rsidP="000E211B">
            <w:pPr>
              <w:spacing w:before="160" w:after="0"/>
              <w:rPr>
                <w:rFonts w:asciiTheme="minorHAnsi" w:hAnsiTheme="minorHAnsi" w:cstheme="minorHAnsi"/>
                <w:sz w:val="20"/>
                <w:szCs w:val="20"/>
              </w:rPr>
            </w:pPr>
          </w:p>
          <w:p w14:paraId="6B79BE09" w14:textId="77777777" w:rsidR="000E211B" w:rsidRDefault="000E211B" w:rsidP="000E211B">
            <w:pPr>
              <w:spacing w:before="160" w:after="0"/>
              <w:rPr>
                <w:rFonts w:asciiTheme="minorHAnsi" w:hAnsiTheme="minorHAnsi" w:cstheme="minorHAnsi"/>
                <w:sz w:val="20"/>
                <w:szCs w:val="20"/>
              </w:rPr>
            </w:pPr>
          </w:p>
          <w:p w14:paraId="1142F1F0" w14:textId="77777777" w:rsidR="000E211B" w:rsidRDefault="000E211B" w:rsidP="000E211B">
            <w:pPr>
              <w:spacing w:before="160" w:after="0"/>
              <w:rPr>
                <w:rFonts w:asciiTheme="minorHAnsi" w:hAnsiTheme="minorHAnsi" w:cstheme="minorHAnsi"/>
                <w:sz w:val="20"/>
                <w:szCs w:val="20"/>
              </w:rPr>
            </w:pPr>
          </w:p>
          <w:p w14:paraId="7FAB8DFC" w14:textId="77777777" w:rsidR="000E211B" w:rsidRDefault="000E211B" w:rsidP="000E211B">
            <w:pPr>
              <w:spacing w:before="160" w:after="0"/>
              <w:rPr>
                <w:rFonts w:asciiTheme="minorHAnsi" w:hAnsiTheme="minorHAnsi" w:cstheme="minorHAnsi"/>
                <w:sz w:val="20"/>
                <w:szCs w:val="20"/>
              </w:rPr>
            </w:pPr>
          </w:p>
          <w:p w14:paraId="1B885865" w14:textId="77777777" w:rsidR="000E211B" w:rsidRDefault="000E211B" w:rsidP="000E211B">
            <w:pPr>
              <w:spacing w:before="160" w:after="0"/>
              <w:rPr>
                <w:rFonts w:asciiTheme="minorHAnsi" w:hAnsiTheme="minorHAnsi" w:cstheme="minorHAnsi"/>
                <w:sz w:val="20"/>
                <w:szCs w:val="20"/>
              </w:rPr>
            </w:pPr>
          </w:p>
          <w:p w14:paraId="08B36E5C" w14:textId="77777777" w:rsidR="000E211B" w:rsidRDefault="000E211B" w:rsidP="000E211B">
            <w:pPr>
              <w:spacing w:before="160" w:after="0"/>
              <w:rPr>
                <w:rFonts w:asciiTheme="minorHAnsi" w:hAnsiTheme="minorHAnsi" w:cstheme="minorHAnsi"/>
                <w:sz w:val="20"/>
                <w:szCs w:val="20"/>
              </w:rPr>
            </w:pPr>
          </w:p>
          <w:p w14:paraId="7B449156" w14:textId="7622B3E4" w:rsidR="000E211B" w:rsidRPr="000E211B" w:rsidRDefault="000E211B" w:rsidP="000E211B">
            <w:pPr>
              <w:spacing w:before="160" w:after="0"/>
              <w:rPr>
                <w:rFonts w:asciiTheme="minorHAnsi" w:hAnsiTheme="minorHAnsi" w:cstheme="minorHAnsi"/>
                <w:sz w:val="20"/>
                <w:szCs w:val="20"/>
              </w:rPr>
            </w:pPr>
          </w:p>
        </w:tc>
      </w:tr>
    </w:tbl>
    <w:p w14:paraId="6056EB8A" w14:textId="77777777" w:rsidR="00271623" w:rsidRDefault="00271623"/>
    <w:sectPr w:rsidR="00271623" w:rsidSect="00F22DC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FF1B" w14:textId="77777777" w:rsidR="00562A4E" w:rsidRDefault="00562A4E" w:rsidP="000E211B">
      <w:pPr>
        <w:spacing w:after="0"/>
      </w:pPr>
      <w:r>
        <w:separator/>
      </w:r>
    </w:p>
  </w:endnote>
  <w:endnote w:type="continuationSeparator" w:id="0">
    <w:p w14:paraId="41C34C9E" w14:textId="77777777" w:rsidR="00562A4E" w:rsidRDefault="00562A4E" w:rsidP="000E2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167049"/>
      <w:docPartObj>
        <w:docPartGallery w:val="Page Numbers (Bottom of Page)"/>
        <w:docPartUnique/>
      </w:docPartObj>
    </w:sdtPr>
    <w:sdtContent>
      <w:sdt>
        <w:sdtPr>
          <w:id w:val="-1769616900"/>
          <w:docPartObj>
            <w:docPartGallery w:val="Page Numbers (Top of Page)"/>
            <w:docPartUnique/>
          </w:docPartObj>
        </w:sdtPr>
        <w:sdtContent>
          <w:p w14:paraId="6286C7DD" w14:textId="4E1C3352" w:rsidR="000E211B" w:rsidRDefault="000E21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B99A58" w14:textId="77777777" w:rsidR="000E211B" w:rsidRDefault="000E2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BAEA" w14:textId="77777777" w:rsidR="00562A4E" w:rsidRDefault="00562A4E" w:rsidP="000E211B">
      <w:pPr>
        <w:spacing w:after="0"/>
      </w:pPr>
      <w:r>
        <w:separator/>
      </w:r>
    </w:p>
  </w:footnote>
  <w:footnote w:type="continuationSeparator" w:id="0">
    <w:p w14:paraId="3754EE59" w14:textId="77777777" w:rsidR="00562A4E" w:rsidRDefault="00562A4E" w:rsidP="000E21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354"/>
    <w:multiLevelType w:val="hybridMultilevel"/>
    <w:tmpl w:val="7AD6CE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62E5E"/>
    <w:multiLevelType w:val="hybridMultilevel"/>
    <w:tmpl w:val="74B23266"/>
    <w:lvl w:ilvl="0" w:tplc="AE06B1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1AA3"/>
    <w:multiLevelType w:val="hybridMultilevel"/>
    <w:tmpl w:val="902E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23BC"/>
    <w:multiLevelType w:val="hybridMultilevel"/>
    <w:tmpl w:val="4948B7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270AB0"/>
    <w:multiLevelType w:val="hybridMultilevel"/>
    <w:tmpl w:val="736C7F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7436B"/>
    <w:multiLevelType w:val="hybridMultilevel"/>
    <w:tmpl w:val="41386DB4"/>
    <w:lvl w:ilvl="0" w:tplc="AE06B1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36D1D"/>
    <w:multiLevelType w:val="hybridMultilevel"/>
    <w:tmpl w:val="6534F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F4666"/>
    <w:multiLevelType w:val="hybridMultilevel"/>
    <w:tmpl w:val="D6540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73CF2"/>
    <w:multiLevelType w:val="hybridMultilevel"/>
    <w:tmpl w:val="BCC451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B3F1B"/>
    <w:multiLevelType w:val="hybridMultilevel"/>
    <w:tmpl w:val="56B0F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D55E1"/>
    <w:multiLevelType w:val="hybridMultilevel"/>
    <w:tmpl w:val="B0CAEA8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CA31336"/>
    <w:multiLevelType w:val="hybridMultilevel"/>
    <w:tmpl w:val="42FA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66297"/>
    <w:multiLevelType w:val="hybridMultilevel"/>
    <w:tmpl w:val="18D06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462BF"/>
    <w:multiLevelType w:val="hybridMultilevel"/>
    <w:tmpl w:val="28D6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602C5"/>
    <w:multiLevelType w:val="hybridMultilevel"/>
    <w:tmpl w:val="00A8A2CA"/>
    <w:lvl w:ilvl="0" w:tplc="AE06B1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17339"/>
    <w:multiLevelType w:val="hybridMultilevel"/>
    <w:tmpl w:val="56F0C220"/>
    <w:lvl w:ilvl="0" w:tplc="8AF2CAB0">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3DC979C0"/>
    <w:multiLevelType w:val="hybridMultilevel"/>
    <w:tmpl w:val="C24EA222"/>
    <w:lvl w:ilvl="0" w:tplc="04090019">
      <w:start w:val="1"/>
      <w:numFmt w:val="lowerLetter"/>
      <w:lvlText w:val="%1."/>
      <w:lvlJc w:val="left"/>
      <w:pPr>
        <w:ind w:left="720" w:hanging="360"/>
      </w:pPr>
    </w:lvl>
    <w:lvl w:ilvl="1" w:tplc="8DCE79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A6BBE"/>
    <w:multiLevelType w:val="hybridMultilevel"/>
    <w:tmpl w:val="6D0E514C"/>
    <w:lvl w:ilvl="0" w:tplc="AE06B14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5F2C7B"/>
    <w:multiLevelType w:val="hybridMultilevel"/>
    <w:tmpl w:val="317EF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E34B3"/>
    <w:multiLevelType w:val="hybridMultilevel"/>
    <w:tmpl w:val="06263F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9B598C"/>
    <w:multiLevelType w:val="hybridMultilevel"/>
    <w:tmpl w:val="17AC6880"/>
    <w:lvl w:ilvl="0" w:tplc="AE06B14A">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FEF5870"/>
    <w:multiLevelType w:val="hybridMultilevel"/>
    <w:tmpl w:val="FC1E9B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DE3C98"/>
    <w:multiLevelType w:val="hybridMultilevel"/>
    <w:tmpl w:val="93A83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B37AB"/>
    <w:multiLevelType w:val="hybridMultilevel"/>
    <w:tmpl w:val="B74A0FEC"/>
    <w:lvl w:ilvl="0" w:tplc="AE06B1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D43AF"/>
    <w:multiLevelType w:val="hybridMultilevel"/>
    <w:tmpl w:val="FE6E5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A15C3"/>
    <w:multiLevelType w:val="hybridMultilevel"/>
    <w:tmpl w:val="22520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E44E8"/>
    <w:multiLevelType w:val="hybridMultilevel"/>
    <w:tmpl w:val="74C639F4"/>
    <w:lvl w:ilvl="0" w:tplc="8AF2CAB0">
      <w:start w:val="1"/>
      <w:numFmt w:val="lowerLetter"/>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01AC4"/>
    <w:multiLevelType w:val="hybridMultilevel"/>
    <w:tmpl w:val="023619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96C60"/>
    <w:multiLevelType w:val="hybridMultilevel"/>
    <w:tmpl w:val="F1A00798"/>
    <w:lvl w:ilvl="0" w:tplc="8AF2CAB0">
      <w:start w:val="1"/>
      <w:numFmt w:val="lowerLetter"/>
      <w:lvlText w:val="%1."/>
      <w:lvlJc w:val="left"/>
      <w:pPr>
        <w:ind w:left="1080"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9" w15:restartNumberingAfterBreak="0">
    <w:nsid w:val="7B7208CD"/>
    <w:multiLevelType w:val="hybridMultilevel"/>
    <w:tmpl w:val="40462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32B2E"/>
    <w:multiLevelType w:val="hybridMultilevel"/>
    <w:tmpl w:val="22C0ABC6"/>
    <w:lvl w:ilvl="0" w:tplc="AE06B14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9801436">
    <w:abstractNumId w:val="13"/>
  </w:num>
  <w:num w:numId="2" w16cid:durableId="1076248790">
    <w:abstractNumId w:val="6"/>
  </w:num>
  <w:num w:numId="3" w16cid:durableId="521751275">
    <w:abstractNumId w:val="24"/>
  </w:num>
  <w:num w:numId="4" w16cid:durableId="707804018">
    <w:abstractNumId w:val="10"/>
  </w:num>
  <w:num w:numId="5" w16cid:durableId="343361844">
    <w:abstractNumId w:val="29"/>
  </w:num>
  <w:num w:numId="6" w16cid:durableId="346370385">
    <w:abstractNumId w:val="11"/>
  </w:num>
  <w:num w:numId="7" w16cid:durableId="1735204119">
    <w:abstractNumId w:val="2"/>
  </w:num>
  <w:num w:numId="8" w16cid:durableId="1191383572">
    <w:abstractNumId w:val="19"/>
  </w:num>
  <w:num w:numId="9" w16cid:durableId="650184267">
    <w:abstractNumId w:val="16"/>
  </w:num>
  <w:num w:numId="10" w16cid:durableId="76637857">
    <w:abstractNumId w:val="15"/>
  </w:num>
  <w:num w:numId="11" w16cid:durableId="641354650">
    <w:abstractNumId w:val="28"/>
  </w:num>
  <w:num w:numId="12" w16cid:durableId="1070731888">
    <w:abstractNumId w:val="26"/>
  </w:num>
  <w:num w:numId="13" w16cid:durableId="247006193">
    <w:abstractNumId w:val="4"/>
  </w:num>
  <w:num w:numId="14" w16cid:durableId="324935805">
    <w:abstractNumId w:val="27"/>
  </w:num>
  <w:num w:numId="15" w16cid:durableId="264844482">
    <w:abstractNumId w:val="0"/>
  </w:num>
  <w:num w:numId="16" w16cid:durableId="1891501936">
    <w:abstractNumId w:val="7"/>
  </w:num>
  <w:num w:numId="17" w16cid:durableId="264535190">
    <w:abstractNumId w:val="18"/>
  </w:num>
  <w:num w:numId="18" w16cid:durableId="296641018">
    <w:abstractNumId w:val="12"/>
  </w:num>
  <w:num w:numId="19" w16cid:durableId="1064065836">
    <w:abstractNumId w:val="21"/>
  </w:num>
  <w:num w:numId="20" w16cid:durableId="1207912577">
    <w:abstractNumId w:val="9"/>
  </w:num>
  <w:num w:numId="21" w16cid:durableId="1728795004">
    <w:abstractNumId w:val="22"/>
  </w:num>
  <w:num w:numId="22" w16cid:durableId="977103718">
    <w:abstractNumId w:val="25"/>
  </w:num>
  <w:num w:numId="23" w16cid:durableId="1203591763">
    <w:abstractNumId w:val="8"/>
  </w:num>
  <w:num w:numId="24" w16cid:durableId="1901286558">
    <w:abstractNumId w:val="30"/>
  </w:num>
  <w:num w:numId="25" w16cid:durableId="1410425776">
    <w:abstractNumId w:val="14"/>
  </w:num>
  <w:num w:numId="26" w16cid:durableId="1075858440">
    <w:abstractNumId w:val="1"/>
  </w:num>
  <w:num w:numId="27" w16cid:durableId="1267541741">
    <w:abstractNumId w:val="3"/>
  </w:num>
  <w:num w:numId="28" w16cid:durableId="1175002211">
    <w:abstractNumId w:val="20"/>
  </w:num>
  <w:num w:numId="29" w16cid:durableId="1287851787">
    <w:abstractNumId w:val="17"/>
  </w:num>
  <w:num w:numId="30" w16cid:durableId="1363944350">
    <w:abstractNumId w:val="5"/>
  </w:num>
  <w:num w:numId="31" w16cid:durableId="4827383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87"/>
    <w:rsid w:val="00001B82"/>
    <w:rsid w:val="00012B56"/>
    <w:rsid w:val="00027CD6"/>
    <w:rsid w:val="000E211B"/>
    <w:rsid w:val="000F5DFD"/>
    <w:rsid w:val="001168C6"/>
    <w:rsid w:val="001203FA"/>
    <w:rsid w:val="001C1B29"/>
    <w:rsid w:val="001C564F"/>
    <w:rsid w:val="001E0C1C"/>
    <w:rsid w:val="001F751E"/>
    <w:rsid w:val="00270DC8"/>
    <w:rsid w:val="00271623"/>
    <w:rsid w:val="00290770"/>
    <w:rsid w:val="002C1807"/>
    <w:rsid w:val="00343113"/>
    <w:rsid w:val="0034403A"/>
    <w:rsid w:val="00356036"/>
    <w:rsid w:val="00366A8F"/>
    <w:rsid w:val="00404F80"/>
    <w:rsid w:val="00411357"/>
    <w:rsid w:val="004A29B1"/>
    <w:rsid w:val="004D4DD3"/>
    <w:rsid w:val="00514F93"/>
    <w:rsid w:val="00542930"/>
    <w:rsid w:val="00551C1D"/>
    <w:rsid w:val="0055680E"/>
    <w:rsid w:val="00562A4E"/>
    <w:rsid w:val="0058099B"/>
    <w:rsid w:val="005B046E"/>
    <w:rsid w:val="005B1297"/>
    <w:rsid w:val="005D4237"/>
    <w:rsid w:val="00653B76"/>
    <w:rsid w:val="006942C9"/>
    <w:rsid w:val="00695A33"/>
    <w:rsid w:val="00696DB0"/>
    <w:rsid w:val="006A4A10"/>
    <w:rsid w:val="006B0643"/>
    <w:rsid w:val="006E6E31"/>
    <w:rsid w:val="006F2461"/>
    <w:rsid w:val="007A3782"/>
    <w:rsid w:val="007E36A4"/>
    <w:rsid w:val="0082081D"/>
    <w:rsid w:val="0082448E"/>
    <w:rsid w:val="00826FB1"/>
    <w:rsid w:val="00887918"/>
    <w:rsid w:val="008C1957"/>
    <w:rsid w:val="008E6AD7"/>
    <w:rsid w:val="00910CBB"/>
    <w:rsid w:val="00916043"/>
    <w:rsid w:val="00925CD6"/>
    <w:rsid w:val="00965BC1"/>
    <w:rsid w:val="009F012F"/>
    <w:rsid w:val="009F3590"/>
    <w:rsid w:val="009F7933"/>
    <w:rsid w:val="00AB6764"/>
    <w:rsid w:val="00B14031"/>
    <w:rsid w:val="00B263B1"/>
    <w:rsid w:val="00B43D55"/>
    <w:rsid w:val="00BB19F3"/>
    <w:rsid w:val="00BB2DAE"/>
    <w:rsid w:val="00BD7E94"/>
    <w:rsid w:val="00BF1E8E"/>
    <w:rsid w:val="00BF1F39"/>
    <w:rsid w:val="00BF7D38"/>
    <w:rsid w:val="00C01DCD"/>
    <w:rsid w:val="00C44BD1"/>
    <w:rsid w:val="00C45E4C"/>
    <w:rsid w:val="00C65710"/>
    <w:rsid w:val="00C839EB"/>
    <w:rsid w:val="00C83AC9"/>
    <w:rsid w:val="00CB0B59"/>
    <w:rsid w:val="00CC1EC3"/>
    <w:rsid w:val="00D27794"/>
    <w:rsid w:val="00D50888"/>
    <w:rsid w:val="00D6383D"/>
    <w:rsid w:val="00D66B6A"/>
    <w:rsid w:val="00DC1AB3"/>
    <w:rsid w:val="00DC2BF2"/>
    <w:rsid w:val="00DF79B6"/>
    <w:rsid w:val="00E277BE"/>
    <w:rsid w:val="00E35344"/>
    <w:rsid w:val="00E72665"/>
    <w:rsid w:val="00E92174"/>
    <w:rsid w:val="00F13C87"/>
    <w:rsid w:val="00F16E23"/>
    <w:rsid w:val="00F22DCE"/>
    <w:rsid w:val="00F5001D"/>
    <w:rsid w:val="00F7651A"/>
    <w:rsid w:val="00FD0131"/>
    <w:rsid w:val="00FD41B4"/>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7629"/>
  <w15:docId w15:val="{247EB70F-B3B5-46AC-907D-2D1BCC07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87"/>
    <w:pPr>
      <w:spacing w:after="160" w:line="240" w:lineRule="auto"/>
    </w:pPr>
    <w:rPr>
      <w:rFonts w:ascii="Century Schoolbook" w:eastAsia="Times New Roman" w:hAnsi="Century Schoolbook" w:cs="Times New Roman"/>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C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organizationname">
    <w:name w:val="msoorganizationname"/>
    <w:rsid w:val="00F13C87"/>
    <w:pPr>
      <w:spacing w:after="0" w:line="240" w:lineRule="auto"/>
      <w:jc w:val="center"/>
    </w:pPr>
    <w:rPr>
      <w:rFonts w:ascii="Century Schoolbook" w:eastAsia="Times New Roman" w:hAnsi="Century Schoolbook" w:cs="Times New Roman"/>
      <w:color w:val="000000"/>
      <w:kern w:val="28"/>
      <w:sz w:val="24"/>
      <w:szCs w:val="24"/>
    </w:rPr>
  </w:style>
  <w:style w:type="paragraph" w:customStyle="1" w:styleId="msotitle3">
    <w:name w:val="msotitle3"/>
    <w:rsid w:val="0082448E"/>
    <w:pPr>
      <w:spacing w:after="0" w:line="240" w:lineRule="auto"/>
      <w:jc w:val="center"/>
    </w:pPr>
    <w:rPr>
      <w:rFonts w:ascii="Century Schoolbook" w:eastAsia="Times New Roman" w:hAnsi="Century Schoolbook" w:cs="Times New Roman"/>
      <w:color w:val="000000"/>
      <w:kern w:val="28"/>
      <w:sz w:val="92"/>
      <w:szCs w:val="92"/>
    </w:rPr>
  </w:style>
  <w:style w:type="paragraph" w:styleId="ListParagraph">
    <w:name w:val="List Paragraph"/>
    <w:basedOn w:val="Normal"/>
    <w:uiPriority w:val="34"/>
    <w:qFormat/>
    <w:rsid w:val="00271623"/>
    <w:pPr>
      <w:ind w:left="720"/>
      <w:contextualSpacing/>
    </w:pPr>
  </w:style>
  <w:style w:type="paragraph" w:styleId="BalloonText">
    <w:name w:val="Balloon Text"/>
    <w:basedOn w:val="Normal"/>
    <w:link w:val="BalloonTextChar"/>
    <w:uiPriority w:val="99"/>
    <w:semiHidden/>
    <w:unhideWhenUsed/>
    <w:rsid w:val="001203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FA"/>
    <w:rPr>
      <w:rFonts w:ascii="Tahoma" w:eastAsia="Times New Roman" w:hAnsi="Tahoma" w:cs="Tahoma"/>
      <w:color w:val="000000"/>
      <w:kern w:val="28"/>
      <w:sz w:val="16"/>
      <w:szCs w:val="16"/>
    </w:rPr>
  </w:style>
  <w:style w:type="paragraph" w:styleId="BodyTextIndent2">
    <w:name w:val="Body Text Indent 2"/>
    <w:basedOn w:val="Normal"/>
    <w:link w:val="BodyTextIndent2Char"/>
    <w:uiPriority w:val="99"/>
    <w:unhideWhenUsed/>
    <w:rsid w:val="000F5DFD"/>
    <w:pPr>
      <w:spacing w:after="120" w:line="480" w:lineRule="auto"/>
      <w:ind w:left="360"/>
    </w:pPr>
  </w:style>
  <w:style w:type="character" w:customStyle="1" w:styleId="BodyTextIndent2Char">
    <w:name w:val="Body Text Indent 2 Char"/>
    <w:basedOn w:val="DefaultParagraphFont"/>
    <w:link w:val="BodyTextIndent2"/>
    <w:uiPriority w:val="99"/>
    <w:rsid w:val="000F5DFD"/>
    <w:rPr>
      <w:rFonts w:ascii="Century Schoolbook" w:eastAsia="Times New Roman" w:hAnsi="Century Schoolbook" w:cs="Times New Roman"/>
      <w:color w:val="000000"/>
      <w:kern w:val="28"/>
      <w:sz w:val="19"/>
      <w:szCs w:val="19"/>
    </w:rPr>
  </w:style>
  <w:style w:type="character" w:styleId="Hyperlink">
    <w:name w:val="Hyperlink"/>
    <w:basedOn w:val="DefaultParagraphFont"/>
    <w:uiPriority w:val="99"/>
    <w:unhideWhenUsed/>
    <w:rsid w:val="00DC1AB3"/>
    <w:rPr>
      <w:color w:val="0000FF" w:themeColor="hyperlink"/>
      <w:u w:val="single"/>
    </w:rPr>
  </w:style>
  <w:style w:type="paragraph" w:styleId="Header">
    <w:name w:val="header"/>
    <w:basedOn w:val="Normal"/>
    <w:link w:val="HeaderChar"/>
    <w:uiPriority w:val="99"/>
    <w:unhideWhenUsed/>
    <w:rsid w:val="000E211B"/>
    <w:pPr>
      <w:tabs>
        <w:tab w:val="center" w:pos="4680"/>
        <w:tab w:val="right" w:pos="9360"/>
      </w:tabs>
      <w:spacing w:after="0"/>
    </w:pPr>
  </w:style>
  <w:style w:type="character" w:customStyle="1" w:styleId="HeaderChar">
    <w:name w:val="Header Char"/>
    <w:basedOn w:val="DefaultParagraphFont"/>
    <w:link w:val="Header"/>
    <w:uiPriority w:val="99"/>
    <w:rsid w:val="000E211B"/>
    <w:rPr>
      <w:rFonts w:ascii="Century Schoolbook" w:eastAsia="Times New Roman" w:hAnsi="Century Schoolbook" w:cs="Times New Roman"/>
      <w:color w:val="000000"/>
      <w:kern w:val="28"/>
      <w:sz w:val="19"/>
      <w:szCs w:val="19"/>
    </w:rPr>
  </w:style>
  <w:style w:type="paragraph" w:styleId="Footer">
    <w:name w:val="footer"/>
    <w:basedOn w:val="Normal"/>
    <w:link w:val="FooterChar"/>
    <w:uiPriority w:val="99"/>
    <w:unhideWhenUsed/>
    <w:rsid w:val="000E211B"/>
    <w:pPr>
      <w:tabs>
        <w:tab w:val="center" w:pos="4680"/>
        <w:tab w:val="right" w:pos="9360"/>
      </w:tabs>
      <w:spacing w:after="0"/>
    </w:pPr>
  </w:style>
  <w:style w:type="character" w:customStyle="1" w:styleId="FooterChar">
    <w:name w:val="Footer Char"/>
    <w:basedOn w:val="DefaultParagraphFont"/>
    <w:link w:val="Footer"/>
    <w:uiPriority w:val="99"/>
    <w:rsid w:val="000E211B"/>
    <w:rPr>
      <w:rFonts w:ascii="Century Schoolbook" w:eastAsia="Times New Roman" w:hAnsi="Century Schoolbook" w:cs="Times New Roman"/>
      <w:color w:val="000000"/>
      <w:kern w:val="2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8605">
      <w:bodyDiv w:val="1"/>
      <w:marLeft w:val="0"/>
      <w:marRight w:val="0"/>
      <w:marTop w:val="0"/>
      <w:marBottom w:val="0"/>
      <w:divBdr>
        <w:top w:val="none" w:sz="0" w:space="0" w:color="auto"/>
        <w:left w:val="none" w:sz="0" w:space="0" w:color="auto"/>
        <w:bottom w:val="none" w:sz="0" w:space="0" w:color="auto"/>
        <w:right w:val="none" w:sz="0" w:space="0" w:color="auto"/>
      </w:divBdr>
    </w:div>
    <w:div w:id="484277360">
      <w:bodyDiv w:val="1"/>
      <w:marLeft w:val="0"/>
      <w:marRight w:val="0"/>
      <w:marTop w:val="0"/>
      <w:marBottom w:val="0"/>
      <w:divBdr>
        <w:top w:val="none" w:sz="0" w:space="0" w:color="auto"/>
        <w:left w:val="none" w:sz="0" w:space="0" w:color="auto"/>
        <w:bottom w:val="none" w:sz="0" w:space="0" w:color="auto"/>
        <w:right w:val="none" w:sz="0" w:space="0" w:color="auto"/>
      </w:divBdr>
    </w:div>
    <w:div w:id="934705248">
      <w:bodyDiv w:val="1"/>
      <w:marLeft w:val="0"/>
      <w:marRight w:val="0"/>
      <w:marTop w:val="0"/>
      <w:marBottom w:val="0"/>
      <w:divBdr>
        <w:top w:val="none" w:sz="0" w:space="0" w:color="auto"/>
        <w:left w:val="none" w:sz="0" w:space="0" w:color="auto"/>
        <w:bottom w:val="none" w:sz="0" w:space="0" w:color="auto"/>
        <w:right w:val="none" w:sz="0" w:space="0" w:color="auto"/>
      </w:divBdr>
    </w:div>
    <w:div w:id="1159267150">
      <w:bodyDiv w:val="1"/>
      <w:marLeft w:val="0"/>
      <w:marRight w:val="0"/>
      <w:marTop w:val="0"/>
      <w:marBottom w:val="0"/>
      <w:divBdr>
        <w:top w:val="none" w:sz="0" w:space="0" w:color="auto"/>
        <w:left w:val="none" w:sz="0" w:space="0" w:color="auto"/>
        <w:bottom w:val="none" w:sz="0" w:space="0" w:color="auto"/>
        <w:right w:val="none" w:sz="0" w:space="0" w:color="auto"/>
      </w:divBdr>
    </w:div>
    <w:div w:id="1214318125">
      <w:bodyDiv w:val="1"/>
      <w:marLeft w:val="0"/>
      <w:marRight w:val="0"/>
      <w:marTop w:val="0"/>
      <w:marBottom w:val="0"/>
      <w:divBdr>
        <w:top w:val="none" w:sz="0" w:space="0" w:color="auto"/>
        <w:left w:val="none" w:sz="0" w:space="0" w:color="auto"/>
        <w:bottom w:val="none" w:sz="0" w:space="0" w:color="auto"/>
        <w:right w:val="none" w:sz="0" w:space="0" w:color="auto"/>
      </w:divBdr>
    </w:div>
    <w:div w:id="1334214641">
      <w:bodyDiv w:val="1"/>
      <w:marLeft w:val="0"/>
      <w:marRight w:val="0"/>
      <w:marTop w:val="0"/>
      <w:marBottom w:val="0"/>
      <w:divBdr>
        <w:top w:val="none" w:sz="0" w:space="0" w:color="auto"/>
        <w:left w:val="none" w:sz="0" w:space="0" w:color="auto"/>
        <w:bottom w:val="none" w:sz="0" w:space="0" w:color="auto"/>
        <w:right w:val="none" w:sz="0" w:space="0" w:color="auto"/>
      </w:divBdr>
    </w:div>
    <w:div w:id="1805081476">
      <w:bodyDiv w:val="1"/>
      <w:marLeft w:val="0"/>
      <w:marRight w:val="0"/>
      <w:marTop w:val="0"/>
      <w:marBottom w:val="0"/>
      <w:divBdr>
        <w:top w:val="none" w:sz="0" w:space="0" w:color="auto"/>
        <w:left w:val="none" w:sz="0" w:space="0" w:color="auto"/>
        <w:bottom w:val="none" w:sz="0" w:space="0" w:color="auto"/>
        <w:right w:val="none" w:sz="0" w:space="0" w:color="auto"/>
      </w:divBdr>
    </w:div>
    <w:div w:id="1811743942">
      <w:bodyDiv w:val="1"/>
      <w:marLeft w:val="0"/>
      <w:marRight w:val="0"/>
      <w:marTop w:val="0"/>
      <w:marBottom w:val="0"/>
      <w:divBdr>
        <w:top w:val="none" w:sz="0" w:space="0" w:color="auto"/>
        <w:left w:val="none" w:sz="0" w:space="0" w:color="auto"/>
        <w:bottom w:val="none" w:sz="0" w:space="0" w:color="auto"/>
        <w:right w:val="none" w:sz="0" w:space="0" w:color="auto"/>
      </w:divBdr>
    </w:div>
    <w:div w:id="19991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tomation.ontarioca.gov/OnlinePermit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ntarioca.gov/Building/Applications" TargetMode="External"/><Relationship Id="rId4" Type="http://schemas.openxmlformats.org/officeDocument/2006/relationships/settings" Target="settings.xml"/><Relationship Id="rId9" Type="http://schemas.openxmlformats.org/officeDocument/2006/relationships/hyperlink" Target="https://automation.ontarioca.gov/OnlinePermit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7CED-3D88-464B-AB62-37D5A67D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Ganda</dc:creator>
  <cp:lastModifiedBy>SETIAWAN GANDA</cp:lastModifiedBy>
  <cp:revision>5</cp:revision>
  <cp:lastPrinted>2011-03-06T05:26:00Z</cp:lastPrinted>
  <dcterms:created xsi:type="dcterms:W3CDTF">2016-02-18T18:34:00Z</dcterms:created>
  <dcterms:modified xsi:type="dcterms:W3CDTF">2023-09-14T04:13:00Z</dcterms:modified>
</cp:coreProperties>
</file>